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707" w:rsidRDefault="00F25BD9" w:rsidP="00F25BD9">
      <w:pPr>
        <w:jc w:val="center"/>
        <w:rPr>
          <w:b/>
          <w:sz w:val="32"/>
          <w:szCs w:val="32"/>
        </w:rPr>
      </w:pPr>
      <w:r w:rsidRPr="00CD576F">
        <w:rPr>
          <w:b/>
          <w:sz w:val="32"/>
          <w:szCs w:val="32"/>
        </w:rPr>
        <w:t>LOUISIANA SALES AND USE TAX COMMISSION FOR REMOTE SELLERS</w:t>
      </w:r>
    </w:p>
    <w:p w:rsidR="00FB5BCF" w:rsidRPr="00CD576F" w:rsidRDefault="00FB5BCF" w:rsidP="00FB5BCF">
      <w:pPr>
        <w:pStyle w:val="NoSpacing"/>
      </w:pPr>
    </w:p>
    <w:p w:rsidR="00F25BD9" w:rsidRDefault="0091686D" w:rsidP="00F25BD9">
      <w:pPr>
        <w:pStyle w:val="NoSpacing"/>
        <w:jc w:val="center"/>
        <w:rPr>
          <w:b/>
          <w:sz w:val="28"/>
          <w:szCs w:val="28"/>
          <w:u w:val="single"/>
        </w:rPr>
      </w:pPr>
      <w:r>
        <w:rPr>
          <w:b/>
          <w:sz w:val="28"/>
          <w:szCs w:val="28"/>
          <w:u w:val="single"/>
        </w:rPr>
        <w:t xml:space="preserve">DRAFT </w:t>
      </w:r>
      <w:r w:rsidR="00F25BD9" w:rsidRPr="00CD576F">
        <w:rPr>
          <w:b/>
          <w:sz w:val="28"/>
          <w:szCs w:val="28"/>
          <w:u w:val="single"/>
        </w:rPr>
        <w:t xml:space="preserve">Minutes </w:t>
      </w:r>
      <w:r w:rsidR="00A966AE">
        <w:rPr>
          <w:b/>
          <w:sz w:val="28"/>
          <w:szCs w:val="28"/>
          <w:u w:val="single"/>
        </w:rPr>
        <w:t xml:space="preserve">of </w:t>
      </w:r>
      <w:r w:rsidR="0092669D" w:rsidRPr="0006124F">
        <w:rPr>
          <w:b/>
          <w:sz w:val="28"/>
          <w:szCs w:val="28"/>
          <w:u w:val="single"/>
        </w:rPr>
        <w:t>January 8, 2026</w:t>
      </w:r>
      <w:r w:rsidR="00DD57EC">
        <w:rPr>
          <w:b/>
          <w:sz w:val="28"/>
          <w:szCs w:val="28"/>
          <w:u w:val="single"/>
        </w:rPr>
        <w:t xml:space="preserve"> </w:t>
      </w:r>
      <w:r w:rsidR="00F25BD9" w:rsidRPr="00CD576F">
        <w:rPr>
          <w:b/>
          <w:sz w:val="28"/>
          <w:szCs w:val="28"/>
          <w:u w:val="single"/>
        </w:rPr>
        <w:t>Meeting</w:t>
      </w:r>
    </w:p>
    <w:p w:rsidR="00F00FBB" w:rsidRDefault="00F00FBB" w:rsidP="007B7441">
      <w:pPr>
        <w:pStyle w:val="NoSpacing"/>
        <w:jc w:val="both"/>
        <w:rPr>
          <w:b/>
          <w:sz w:val="28"/>
          <w:szCs w:val="28"/>
          <w:u w:val="single"/>
        </w:rPr>
      </w:pPr>
    </w:p>
    <w:p w:rsidR="00F25BD9" w:rsidRPr="00CD576F" w:rsidRDefault="00EA6609" w:rsidP="007B7441">
      <w:pPr>
        <w:pStyle w:val="NoSpacing"/>
        <w:numPr>
          <w:ilvl w:val="0"/>
          <w:numId w:val="1"/>
        </w:numPr>
        <w:jc w:val="both"/>
        <w:rPr>
          <w:sz w:val="24"/>
          <w:szCs w:val="24"/>
        </w:rPr>
      </w:pPr>
      <w:r w:rsidRPr="00EA6609">
        <w:rPr>
          <w:b/>
          <w:sz w:val="24"/>
          <w:szCs w:val="24"/>
        </w:rPr>
        <w:t>Call to Order/Roll Call</w:t>
      </w:r>
      <w:r>
        <w:rPr>
          <w:sz w:val="24"/>
          <w:szCs w:val="24"/>
        </w:rPr>
        <w:t xml:space="preserve"> - </w:t>
      </w:r>
      <w:r w:rsidR="00CD576F" w:rsidRPr="00CD576F">
        <w:rPr>
          <w:sz w:val="24"/>
          <w:szCs w:val="24"/>
        </w:rPr>
        <w:t>The m</w:t>
      </w:r>
      <w:r w:rsidR="00F25BD9" w:rsidRPr="00CD576F">
        <w:rPr>
          <w:sz w:val="24"/>
          <w:szCs w:val="24"/>
        </w:rPr>
        <w:t xml:space="preserve">eeting </w:t>
      </w:r>
      <w:r w:rsidR="00CD576F" w:rsidRPr="00CD576F">
        <w:rPr>
          <w:sz w:val="24"/>
          <w:szCs w:val="24"/>
        </w:rPr>
        <w:t>of the Louisiana Sales and Use Tax Commission</w:t>
      </w:r>
      <w:r w:rsidR="00DE7531">
        <w:rPr>
          <w:sz w:val="24"/>
          <w:szCs w:val="24"/>
        </w:rPr>
        <w:t xml:space="preserve"> for Remote Sellers </w:t>
      </w:r>
      <w:r w:rsidR="00F25BD9" w:rsidRPr="00CD576F">
        <w:rPr>
          <w:sz w:val="24"/>
          <w:szCs w:val="24"/>
        </w:rPr>
        <w:t xml:space="preserve">was called to order </w:t>
      </w:r>
      <w:r w:rsidR="00CD576F" w:rsidRPr="004C49DC">
        <w:rPr>
          <w:sz w:val="24"/>
          <w:szCs w:val="24"/>
        </w:rPr>
        <w:t xml:space="preserve">at </w:t>
      </w:r>
      <w:r w:rsidR="005A0BB8" w:rsidRPr="0006124F">
        <w:rPr>
          <w:sz w:val="24"/>
          <w:szCs w:val="24"/>
        </w:rPr>
        <w:t>11:0</w:t>
      </w:r>
      <w:r w:rsidR="004C49DC" w:rsidRPr="0006124F">
        <w:rPr>
          <w:sz w:val="24"/>
          <w:szCs w:val="24"/>
        </w:rPr>
        <w:t>9</w:t>
      </w:r>
      <w:r w:rsidR="005A0BB8" w:rsidRPr="0006124F">
        <w:rPr>
          <w:sz w:val="24"/>
          <w:szCs w:val="24"/>
        </w:rPr>
        <w:t xml:space="preserve"> </w:t>
      </w:r>
      <w:r w:rsidR="00AC4EE6" w:rsidRPr="0006124F">
        <w:rPr>
          <w:sz w:val="24"/>
          <w:szCs w:val="24"/>
        </w:rPr>
        <w:t>A</w:t>
      </w:r>
      <w:r w:rsidR="00F25BD9" w:rsidRPr="0006124F">
        <w:rPr>
          <w:sz w:val="24"/>
          <w:szCs w:val="24"/>
        </w:rPr>
        <w:t>M</w:t>
      </w:r>
      <w:r w:rsidR="00F25BD9" w:rsidRPr="00CD576F">
        <w:rPr>
          <w:sz w:val="24"/>
          <w:szCs w:val="24"/>
        </w:rPr>
        <w:t xml:space="preserve"> by </w:t>
      </w:r>
      <w:r w:rsidR="006F77B6">
        <w:rPr>
          <w:sz w:val="24"/>
          <w:szCs w:val="24"/>
        </w:rPr>
        <w:t>Chairman</w:t>
      </w:r>
      <w:r w:rsidR="009E24A7">
        <w:rPr>
          <w:sz w:val="24"/>
          <w:szCs w:val="24"/>
        </w:rPr>
        <w:t xml:space="preserve"> </w:t>
      </w:r>
      <w:r w:rsidR="005B6C34">
        <w:rPr>
          <w:sz w:val="24"/>
          <w:szCs w:val="24"/>
        </w:rPr>
        <w:t>McManus</w:t>
      </w:r>
      <w:r w:rsidR="00C92558">
        <w:rPr>
          <w:sz w:val="24"/>
          <w:szCs w:val="24"/>
        </w:rPr>
        <w:t>.</w:t>
      </w:r>
      <w:r w:rsidR="00F25BD9" w:rsidRPr="00CD576F">
        <w:rPr>
          <w:sz w:val="24"/>
          <w:szCs w:val="24"/>
        </w:rPr>
        <w:t xml:space="preserve">  </w:t>
      </w:r>
      <w:r w:rsidR="004D642F">
        <w:rPr>
          <w:sz w:val="24"/>
          <w:szCs w:val="24"/>
        </w:rPr>
        <w:t>A</w:t>
      </w:r>
      <w:r w:rsidR="00C92558">
        <w:rPr>
          <w:sz w:val="24"/>
          <w:szCs w:val="24"/>
        </w:rPr>
        <w:t xml:space="preserve"> quorum was established with </w:t>
      </w:r>
      <w:r w:rsidR="004C49DC" w:rsidRPr="0006124F">
        <w:rPr>
          <w:sz w:val="24"/>
          <w:szCs w:val="24"/>
        </w:rPr>
        <w:t>seven</w:t>
      </w:r>
      <w:r w:rsidR="00497A73">
        <w:rPr>
          <w:sz w:val="24"/>
          <w:szCs w:val="24"/>
        </w:rPr>
        <w:t xml:space="preserve"> </w:t>
      </w:r>
      <w:r w:rsidR="00BD5D39">
        <w:rPr>
          <w:sz w:val="24"/>
          <w:szCs w:val="24"/>
        </w:rPr>
        <w:t>m</w:t>
      </w:r>
      <w:r w:rsidR="00EE3097">
        <w:rPr>
          <w:sz w:val="24"/>
          <w:szCs w:val="24"/>
        </w:rPr>
        <w:t>embers</w:t>
      </w:r>
      <w:r w:rsidR="000A1703">
        <w:rPr>
          <w:sz w:val="24"/>
          <w:szCs w:val="24"/>
        </w:rPr>
        <w:t xml:space="preserve"> </w:t>
      </w:r>
      <w:r w:rsidR="00EE3097">
        <w:rPr>
          <w:sz w:val="24"/>
          <w:szCs w:val="24"/>
        </w:rPr>
        <w:t>in</w:t>
      </w:r>
      <w:r w:rsidR="00854E8F">
        <w:rPr>
          <w:sz w:val="24"/>
          <w:szCs w:val="24"/>
        </w:rPr>
        <w:t xml:space="preserve"> </w:t>
      </w:r>
      <w:r w:rsidR="00EE3097">
        <w:rPr>
          <w:sz w:val="24"/>
          <w:szCs w:val="24"/>
        </w:rPr>
        <w:t>attendance</w:t>
      </w:r>
      <w:r w:rsidR="0030461E">
        <w:rPr>
          <w:sz w:val="24"/>
          <w:szCs w:val="24"/>
        </w:rPr>
        <w:t>.</w:t>
      </w:r>
      <w:r w:rsidR="00BD5D39">
        <w:rPr>
          <w:sz w:val="24"/>
          <w:szCs w:val="24"/>
        </w:rPr>
        <w:t xml:space="preserve"> </w:t>
      </w:r>
      <w:r w:rsidR="00546591">
        <w:rPr>
          <w:sz w:val="24"/>
          <w:szCs w:val="24"/>
        </w:rPr>
        <w:t xml:space="preserve"> </w:t>
      </w:r>
      <w:r w:rsidR="00F25BD9" w:rsidRPr="00CD576F">
        <w:rPr>
          <w:sz w:val="24"/>
          <w:szCs w:val="24"/>
        </w:rPr>
        <w:t>Members present were:</w:t>
      </w:r>
      <w:r w:rsidR="00EA739F">
        <w:rPr>
          <w:sz w:val="24"/>
          <w:szCs w:val="24"/>
        </w:rPr>
        <w:t xml:space="preserve"> </w:t>
      </w:r>
    </w:p>
    <w:p w:rsidR="00F25BD9" w:rsidRPr="00CD576F" w:rsidRDefault="00F25BD9" w:rsidP="007B7441">
      <w:pPr>
        <w:pStyle w:val="NoSpacing"/>
        <w:ind w:left="1080"/>
        <w:jc w:val="both"/>
        <w:rPr>
          <w:sz w:val="24"/>
          <w:szCs w:val="24"/>
        </w:rPr>
      </w:pPr>
    </w:p>
    <w:p w:rsidR="002108AB" w:rsidRDefault="005B6C34" w:rsidP="001E67B0">
      <w:pPr>
        <w:pStyle w:val="NoSpacing"/>
        <w:numPr>
          <w:ilvl w:val="0"/>
          <w:numId w:val="2"/>
        </w:numPr>
        <w:jc w:val="both"/>
        <w:rPr>
          <w:sz w:val="24"/>
          <w:szCs w:val="24"/>
        </w:rPr>
      </w:pPr>
      <w:r>
        <w:rPr>
          <w:sz w:val="24"/>
          <w:szCs w:val="24"/>
        </w:rPr>
        <w:t>Shawn McManus (LULSTB)</w:t>
      </w:r>
    </w:p>
    <w:p w:rsidR="002108AB" w:rsidRDefault="005B6C34" w:rsidP="001E67B0">
      <w:pPr>
        <w:pStyle w:val="NoSpacing"/>
        <w:numPr>
          <w:ilvl w:val="0"/>
          <w:numId w:val="2"/>
        </w:numPr>
        <w:jc w:val="both"/>
        <w:rPr>
          <w:sz w:val="24"/>
          <w:szCs w:val="24"/>
        </w:rPr>
      </w:pPr>
      <w:r>
        <w:rPr>
          <w:sz w:val="24"/>
          <w:szCs w:val="24"/>
        </w:rPr>
        <w:t>Kressynda Krennerich (LULSTB)</w:t>
      </w:r>
    </w:p>
    <w:p w:rsidR="009D0F28" w:rsidRDefault="005B6C34" w:rsidP="001E67B0">
      <w:pPr>
        <w:pStyle w:val="NoSpacing"/>
        <w:numPr>
          <w:ilvl w:val="0"/>
          <w:numId w:val="2"/>
        </w:numPr>
        <w:jc w:val="both"/>
        <w:rPr>
          <w:sz w:val="24"/>
          <w:szCs w:val="24"/>
        </w:rPr>
      </w:pPr>
      <w:r>
        <w:rPr>
          <w:sz w:val="24"/>
          <w:szCs w:val="24"/>
        </w:rPr>
        <w:t>Betty Jo Bourgeois (LULSTB)</w:t>
      </w:r>
    </w:p>
    <w:p w:rsidR="00676E79" w:rsidRPr="00893AB7" w:rsidRDefault="005B6C34" w:rsidP="00893AB7">
      <w:pPr>
        <w:pStyle w:val="NoSpacing"/>
        <w:numPr>
          <w:ilvl w:val="0"/>
          <w:numId w:val="2"/>
        </w:numPr>
        <w:jc w:val="both"/>
        <w:rPr>
          <w:sz w:val="24"/>
          <w:szCs w:val="24"/>
        </w:rPr>
      </w:pPr>
      <w:r>
        <w:rPr>
          <w:sz w:val="24"/>
          <w:szCs w:val="24"/>
        </w:rPr>
        <w:t>Amanda Granier (LULSTB)</w:t>
      </w:r>
    </w:p>
    <w:p w:rsidR="005A0BB8" w:rsidRDefault="005A0BB8" w:rsidP="00AC4EE6">
      <w:pPr>
        <w:pStyle w:val="NoSpacing"/>
        <w:numPr>
          <w:ilvl w:val="0"/>
          <w:numId w:val="2"/>
        </w:numPr>
        <w:jc w:val="both"/>
        <w:rPr>
          <w:sz w:val="24"/>
          <w:szCs w:val="24"/>
        </w:rPr>
      </w:pPr>
      <w:r>
        <w:rPr>
          <w:sz w:val="24"/>
          <w:szCs w:val="24"/>
        </w:rPr>
        <w:t>Catherine Logan (LDR)</w:t>
      </w:r>
    </w:p>
    <w:p w:rsidR="0092669D" w:rsidRDefault="0092669D" w:rsidP="00AC4EE6">
      <w:pPr>
        <w:pStyle w:val="NoSpacing"/>
        <w:numPr>
          <w:ilvl w:val="0"/>
          <w:numId w:val="2"/>
        </w:numPr>
        <w:jc w:val="both"/>
        <w:rPr>
          <w:sz w:val="24"/>
          <w:szCs w:val="24"/>
        </w:rPr>
      </w:pPr>
      <w:r>
        <w:rPr>
          <w:sz w:val="24"/>
          <w:szCs w:val="24"/>
        </w:rPr>
        <w:t>Jarrod Coniglio (LDR)</w:t>
      </w:r>
    </w:p>
    <w:p w:rsidR="0092669D" w:rsidRDefault="003A1EAE" w:rsidP="00AC4EE6">
      <w:pPr>
        <w:pStyle w:val="NoSpacing"/>
        <w:numPr>
          <w:ilvl w:val="0"/>
          <w:numId w:val="2"/>
        </w:numPr>
        <w:jc w:val="both"/>
        <w:rPr>
          <w:sz w:val="24"/>
          <w:szCs w:val="24"/>
        </w:rPr>
      </w:pPr>
      <w:r>
        <w:rPr>
          <w:sz w:val="24"/>
          <w:szCs w:val="24"/>
        </w:rPr>
        <w:t>Andrew</w:t>
      </w:r>
      <w:bookmarkStart w:id="0" w:name="_GoBack"/>
      <w:bookmarkEnd w:id="0"/>
      <w:r w:rsidR="0092669D">
        <w:rPr>
          <w:sz w:val="24"/>
          <w:szCs w:val="24"/>
        </w:rPr>
        <w:t xml:space="preserve"> Perilloux (LDR)</w:t>
      </w:r>
    </w:p>
    <w:p w:rsidR="00D665D8" w:rsidRDefault="00D665D8" w:rsidP="00D665D8">
      <w:pPr>
        <w:pStyle w:val="NoSpacing"/>
        <w:jc w:val="both"/>
        <w:rPr>
          <w:sz w:val="24"/>
          <w:szCs w:val="24"/>
        </w:rPr>
      </w:pPr>
    </w:p>
    <w:p w:rsidR="00D665D8" w:rsidRPr="0006124F" w:rsidRDefault="009E2AE5" w:rsidP="00D665D8">
      <w:pPr>
        <w:pStyle w:val="NoSpacing"/>
        <w:numPr>
          <w:ilvl w:val="0"/>
          <w:numId w:val="1"/>
        </w:numPr>
        <w:jc w:val="both"/>
        <w:rPr>
          <w:b/>
          <w:sz w:val="24"/>
          <w:szCs w:val="24"/>
        </w:rPr>
      </w:pPr>
      <w:r w:rsidRPr="0006124F">
        <w:rPr>
          <w:b/>
          <w:sz w:val="24"/>
          <w:szCs w:val="24"/>
        </w:rPr>
        <w:t>Approval of</w:t>
      </w:r>
      <w:r w:rsidR="00A6084E" w:rsidRPr="0006124F">
        <w:rPr>
          <w:b/>
          <w:sz w:val="24"/>
          <w:szCs w:val="24"/>
        </w:rPr>
        <w:t xml:space="preserve"> Meeting</w:t>
      </w:r>
      <w:r w:rsidRPr="0006124F">
        <w:rPr>
          <w:b/>
          <w:sz w:val="24"/>
          <w:szCs w:val="24"/>
        </w:rPr>
        <w:t xml:space="preserve"> Minutes from </w:t>
      </w:r>
      <w:r w:rsidR="004C49DC" w:rsidRPr="0006124F">
        <w:rPr>
          <w:b/>
          <w:sz w:val="24"/>
          <w:szCs w:val="24"/>
        </w:rPr>
        <w:t>December 18, 2025</w:t>
      </w:r>
    </w:p>
    <w:p w:rsidR="009E2AE5" w:rsidRPr="009E2AE5" w:rsidRDefault="009E2AE5" w:rsidP="006C6D2B">
      <w:pPr>
        <w:pStyle w:val="NoSpacing"/>
        <w:numPr>
          <w:ilvl w:val="2"/>
          <w:numId w:val="1"/>
        </w:numPr>
        <w:ind w:left="1800" w:hanging="274"/>
        <w:contextualSpacing/>
        <w:jc w:val="both"/>
        <w:rPr>
          <w:b/>
          <w:sz w:val="24"/>
          <w:szCs w:val="24"/>
        </w:rPr>
      </w:pPr>
      <w:r w:rsidRPr="007E6C0C">
        <w:rPr>
          <w:sz w:val="24"/>
          <w:szCs w:val="24"/>
        </w:rPr>
        <w:t>A motion was m</w:t>
      </w:r>
      <w:r w:rsidRPr="004A5438">
        <w:rPr>
          <w:sz w:val="24"/>
          <w:szCs w:val="24"/>
        </w:rPr>
        <w:t>ade by</w:t>
      </w:r>
      <w:r w:rsidR="005A0BB8">
        <w:rPr>
          <w:sz w:val="24"/>
          <w:szCs w:val="24"/>
        </w:rPr>
        <w:t xml:space="preserve"> </w:t>
      </w:r>
      <w:r w:rsidR="005A0BB8" w:rsidRPr="0006124F">
        <w:rPr>
          <w:sz w:val="24"/>
          <w:szCs w:val="24"/>
        </w:rPr>
        <w:t xml:space="preserve">Ms. </w:t>
      </w:r>
      <w:r w:rsidR="004442DE">
        <w:rPr>
          <w:sz w:val="24"/>
          <w:szCs w:val="24"/>
        </w:rPr>
        <w:t>Bourgeois</w:t>
      </w:r>
      <w:r w:rsidRPr="004A5438">
        <w:rPr>
          <w:sz w:val="24"/>
          <w:szCs w:val="24"/>
        </w:rPr>
        <w:t xml:space="preserve"> to approve the meeting minutes from </w:t>
      </w:r>
      <w:r w:rsidR="0078107A">
        <w:rPr>
          <w:sz w:val="24"/>
          <w:szCs w:val="24"/>
        </w:rPr>
        <w:t xml:space="preserve">the meeting held on </w:t>
      </w:r>
      <w:r w:rsidR="004C49DC" w:rsidRPr="0006124F">
        <w:rPr>
          <w:sz w:val="24"/>
          <w:szCs w:val="24"/>
        </w:rPr>
        <w:t>December 18, 2025</w:t>
      </w:r>
      <w:r w:rsidRPr="004A5438">
        <w:rPr>
          <w:sz w:val="24"/>
          <w:szCs w:val="24"/>
        </w:rPr>
        <w:t xml:space="preserve"> and seconded by </w:t>
      </w:r>
      <w:r w:rsidR="004442DE">
        <w:rPr>
          <w:sz w:val="24"/>
          <w:szCs w:val="24"/>
        </w:rPr>
        <w:t>Ms. Krennerich</w:t>
      </w:r>
      <w:r w:rsidRPr="004A5438">
        <w:rPr>
          <w:sz w:val="24"/>
          <w:szCs w:val="24"/>
        </w:rPr>
        <w:t xml:space="preserve"> Following</w:t>
      </w:r>
      <w:r w:rsidRPr="007E6C0C">
        <w:rPr>
          <w:sz w:val="24"/>
          <w:szCs w:val="24"/>
        </w:rPr>
        <w:t xml:space="preserve"> a vote and a call for public discussion, the minutes were approved unanimously by the members present.</w:t>
      </w:r>
    </w:p>
    <w:p w:rsidR="009E2AE5" w:rsidRPr="007E6C0C" w:rsidRDefault="009E2AE5" w:rsidP="009E2AE5">
      <w:pPr>
        <w:pStyle w:val="NoSpacing"/>
        <w:ind w:left="1620"/>
        <w:jc w:val="both"/>
        <w:rPr>
          <w:b/>
          <w:sz w:val="24"/>
          <w:szCs w:val="24"/>
        </w:rPr>
      </w:pPr>
    </w:p>
    <w:p w:rsidR="00AC4EE6" w:rsidRDefault="00AC4EE6" w:rsidP="006825E0">
      <w:pPr>
        <w:pStyle w:val="NoSpacing"/>
        <w:numPr>
          <w:ilvl w:val="0"/>
          <w:numId w:val="1"/>
        </w:numPr>
        <w:rPr>
          <w:b/>
          <w:sz w:val="24"/>
          <w:szCs w:val="24"/>
        </w:rPr>
      </w:pPr>
      <w:r>
        <w:rPr>
          <w:b/>
          <w:sz w:val="24"/>
          <w:szCs w:val="24"/>
        </w:rPr>
        <w:t>Report From Executive Director</w:t>
      </w:r>
    </w:p>
    <w:p w:rsidR="006910ED" w:rsidRPr="00E82DA4" w:rsidRDefault="006910ED" w:rsidP="006910ED">
      <w:pPr>
        <w:pStyle w:val="NoSpacing"/>
        <w:numPr>
          <w:ilvl w:val="1"/>
          <w:numId w:val="1"/>
        </w:numPr>
        <w:jc w:val="both"/>
        <w:rPr>
          <w:b/>
          <w:sz w:val="24"/>
          <w:szCs w:val="24"/>
        </w:rPr>
      </w:pPr>
      <w:r>
        <w:rPr>
          <w:b/>
          <w:sz w:val="24"/>
          <w:szCs w:val="24"/>
        </w:rPr>
        <w:t>Distribution Report</w:t>
      </w:r>
    </w:p>
    <w:p w:rsidR="0006124F" w:rsidRPr="00B261FA" w:rsidRDefault="0092099E" w:rsidP="006C6D2B">
      <w:pPr>
        <w:pStyle w:val="NoSpacing"/>
        <w:numPr>
          <w:ilvl w:val="2"/>
          <w:numId w:val="1"/>
        </w:numPr>
        <w:ind w:left="1800" w:hanging="360"/>
        <w:jc w:val="both"/>
        <w:rPr>
          <w:sz w:val="24"/>
        </w:rPr>
      </w:pPr>
      <w:r w:rsidRPr="00B261FA">
        <w:rPr>
          <w:color w:val="1C1C1C"/>
          <w:sz w:val="24"/>
          <w:szCs w:val="24"/>
          <w:shd w:val="clear" w:color="auto" w:fill="FFFFFF"/>
        </w:rPr>
        <w:t xml:space="preserve">Ms. Roberie </w:t>
      </w:r>
      <w:r w:rsidR="0006124F" w:rsidRPr="00B261FA">
        <w:rPr>
          <w:color w:val="1C1C1C"/>
          <w:sz w:val="24"/>
          <w:szCs w:val="24"/>
          <w:shd w:val="clear" w:color="auto" w:fill="FFFFFF"/>
        </w:rPr>
        <w:t>stated</w:t>
      </w:r>
      <w:r w:rsidRPr="00B261FA">
        <w:rPr>
          <w:color w:val="1C1C1C"/>
          <w:sz w:val="24"/>
          <w:szCs w:val="24"/>
          <w:shd w:val="clear" w:color="auto" w:fill="FFFFFF"/>
        </w:rPr>
        <w:t xml:space="preserve"> </w:t>
      </w:r>
      <w:r w:rsidR="0006124F" w:rsidRPr="00B261FA">
        <w:rPr>
          <w:color w:val="1C1C1C"/>
          <w:sz w:val="24"/>
          <w:szCs w:val="24"/>
          <w:shd w:val="clear" w:color="auto" w:fill="FFFFFF"/>
        </w:rPr>
        <w:t xml:space="preserve">that distribution will </w:t>
      </w:r>
      <w:r w:rsidR="0006124F" w:rsidRPr="00B261FA">
        <w:rPr>
          <w:sz w:val="24"/>
          <w:szCs w:val="24"/>
        </w:rPr>
        <w:t xml:space="preserve">go out next week.  </w:t>
      </w:r>
      <w:r w:rsidR="0006124F" w:rsidRPr="00B261FA">
        <w:rPr>
          <w:rFonts w:ascii="Times New Roman" w:eastAsia="Times New Roman" w:hAnsi="Times New Roman" w:cs="Times New Roman"/>
          <w:sz w:val="24"/>
          <w:szCs w:val="24"/>
        </w:rPr>
        <w:t xml:space="preserve"> </w:t>
      </w:r>
      <w:r w:rsidR="0006124F" w:rsidRPr="00B261FA">
        <w:rPr>
          <w:sz w:val="24"/>
        </w:rPr>
        <w:t xml:space="preserve">Preliminary figures for </w:t>
      </w:r>
      <w:r w:rsidR="00E1266C">
        <w:rPr>
          <w:sz w:val="24"/>
        </w:rPr>
        <w:t xml:space="preserve">the </w:t>
      </w:r>
      <w:r w:rsidR="0006124F" w:rsidRPr="00B261FA">
        <w:rPr>
          <w:sz w:val="24"/>
        </w:rPr>
        <w:t xml:space="preserve">November </w:t>
      </w:r>
      <w:r w:rsidR="00E1266C">
        <w:rPr>
          <w:sz w:val="24"/>
        </w:rPr>
        <w:t>2025 period tax collections (collected</w:t>
      </w:r>
      <w:r w:rsidR="0006124F" w:rsidRPr="00B261FA">
        <w:rPr>
          <w:sz w:val="24"/>
        </w:rPr>
        <w:t xml:space="preserve"> in December) indicate a 20–25% increase compared to November of the previous year.  This distribution has the potential to be the highest on record and is expected to push total collections above $3 billion.   Ms. Roberie reported that since the last Commission meeting, incoming applications continue to average 52 new accounts per week.</w:t>
      </w:r>
    </w:p>
    <w:p w:rsidR="0006124F" w:rsidRPr="0006124F" w:rsidRDefault="0006124F" w:rsidP="00B261FA">
      <w:pPr>
        <w:pStyle w:val="NoSpacing"/>
        <w:ind w:left="1800"/>
        <w:rPr>
          <w:sz w:val="24"/>
          <w:szCs w:val="24"/>
        </w:rPr>
      </w:pPr>
    </w:p>
    <w:p w:rsidR="006910ED" w:rsidRPr="00D70EEE" w:rsidRDefault="00B261FA" w:rsidP="00D70EEE">
      <w:pPr>
        <w:pStyle w:val="NoSpacing"/>
        <w:numPr>
          <w:ilvl w:val="1"/>
          <w:numId w:val="1"/>
        </w:numPr>
        <w:jc w:val="both"/>
        <w:rPr>
          <w:b/>
          <w:sz w:val="24"/>
          <w:szCs w:val="24"/>
        </w:rPr>
      </w:pPr>
      <w:r>
        <w:rPr>
          <w:b/>
          <w:sz w:val="24"/>
          <w:szCs w:val="24"/>
        </w:rPr>
        <w:t>Budget</w:t>
      </w:r>
    </w:p>
    <w:p w:rsidR="00B261FA" w:rsidRDefault="00B261FA" w:rsidP="006C6D2B">
      <w:pPr>
        <w:pStyle w:val="ListParagraph"/>
        <w:spacing w:after="0" w:line="240" w:lineRule="auto"/>
        <w:ind w:left="1800" w:hanging="360"/>
        <w:jc w:val="both"/>
        <w:rPr>
          <w:sz w:val="24"/>
        </w:rPr>
      </w:pPr>
      <w:r w:rsidRPr="00B261FA">
        <w:rPr>
          <w:rFonts w:ascii="Times New Roman" w:eastAsia="Times New Roman" w:hAnsi="Symbol" w:cs="Times New Roman"/>
          <w:sz w:val="24"/>
          <w:szCs w:val="24"/>
        </w:rPr>
        <w:t></w:t>
      </w:r>
      <w:r w:rsidRPr="00B261FA">
        <w:rPr>
          <w:rFonts w:ascii="Times New Roman" w:eastAsia="Times New Roman" w:hAnsi="Times New Roman" w:cs="Times New Roman"/>
          <w:sz w:val="24"/>
          <w:szCs w:val="24"/>
        </w:rPr>
        <w:t xml:space="preserve">  </w:t>
      </w:r>
      <w:r w:rsidR="006C6D2B">
        <w:rPr>
          <w:rFonts w:ascii="Times New Roman" w:eastAsia="Times New Roman" w:hAnsi="Times New Roman" w:cs="Times New Roman"/>
          <w:sz w:val="24"/>
          <w:szCs w:val="24"/>
        </w:rPr>
        <w:t xml:space="preserve"> </w:t>
      </w:r>
      <w:r w:rsidRPr="00B261FA">
        <w:rPr>
          <w:sz w:val="24"/>
        </w:rPr>
        <w:t>Ms. Roberie reported that the Commission’s actual revenue for the current year is approaching $4 million, with the potential to exceed $9 million, compared to the $5.5 million originally budgeted.</w:t>
      </w:r>
    </w:p>
    <w:p w:rsidR="00B261FA" w:rsidRPr="00B261FA" w:rsidRDefault="00B261FA" w:rsidP="00B261FA">
      <w:pPr>
        <w:spacing w:after="0" w:line="240" w:lineRule="auto"/>
        <w:jc w:val="both"/>
        <w:rPr>
          <w:sz w:val="24"/>
        </w:rPr>
      </w:pPr>
    </w:p>
    <w:p w:rsidR="009211D8" w:rsidRDefault="001678BA" w:rsidP="009211D8">
      <w:pPr>
        <w:pStyle w:val="NoSpacing"/>
        <w:numPr>
          <w:ilvl w:val="1"/>
          <w:numId w:val="1"/>
        </w:numPr>
        <w:jc w:val="both"/>
        <w:rPr>
          <w:b/>
          <w:sz w:val="24"/>
          <w:szCs w:val="24"/>
        </w:rPr>
      </w:pPr>
      <w:r>
        <w:rPr>
          <w:b/>
          <w:sz w:val="24"/>
          <w:szCs w:val="24"/>
        </w:rPr>
        <w:t>Other Updates/Information</w:t>
      </w:r>
    </w:p>
    <w:p w:rsidR="0034429D" w:rsidRDefault="00B261FA" w:rsidP="006C6D2B">
      <w:pPr>
        <w:pStyle w:val="NoSpacing"/>
        <w:numPr>
          <w:ilvl w:val="2"/>
          <w:numId w:val="1"/>
        </w:numPr>
        <w:ind w:left="1800" w:hanging="360"/>
        <w:jc w:val="both"/>
        <w:rPr>
          <w:sz w:val="24"/>
          <w:szCs w:val="24"/>
        </w:rPr>
      </w:pPr>
      <w:r>
        <w:rPr>
          <w:sz w:val="24"/>
          <w:szCs w:val="24"/>
        </w:rPr>
        <w:t xml:space="preserve">Ms. Roberie reported that </w:t>
      </w:r>
      <w:r w:rsidR="00E1266C">
        <w:rPr>
          <w:sz w:val="24"/>
          <w:szCs w:val="24"/>
        </w:rPr>
        <w:t>the occupancy tax return is e</w:t>
      </w:r>
      <w:r>
        <w:rPr>
          <w:sz w:val="24"/>
          <w:szCs w:val="24"/>
        </w:rPr>
        <w:t xml:space="preserve">xpected to go live on February 1, allowing taxpayers to remit returns for the January </w:t>
      </w:r>
      <w:r w:rsidR="00E1266C">
        <w:rPr>
          <w:sz w:val="24"/>
          <w:szCs w:val="24"/>
        </w:rPr>
        <w:t xml:space="preserve">2026 </w:t>
      </w:r>
      <w:r>
        <w:rPr>
          <w:sz w:val="24"/>
          <w:szCs w:val="24"/>
        </w:rPr>
        <w:t xml:space="preserve">reporting period.  The Commission is continuing work on </w:t>
      </w:r>
      <w:r w:rsidR="00E1266C">
        <w:rPr>
          <w:sz w:val="24"/>
          <w:szCs w:val="24"/>
        </w:rPr>
        <w:t>Memorandums</w:t>
      </w:r>
      <w:r>
        <w:rPr>
          <w:sz w:val="24"/>
          <w:szCs w:val="24"/>
        </w:rPr>
        <w:t xml:space="preserve"> of Understanding (MOUs) with local administrators to ensure all required information is in place for accurate and timely distributions.</w:t>
      </w:r>
    </w:p>
    <w:p w:rsidR="001678BA" w:rsidRPr="0034429D" w:rsidRDefault="001678BA" w:rsidP="001678BA">
      <w:pPr>
        <w:pStyle w:val="NoSpacing"/>
        <w:ind w:left="1800"/>
        <w:jc w:val="both"/>
        <w:rPr>
          <w:sz w:val="24"/>
          <w:szCs w:val="24"/>
        </w:rPr>
      </w:pPr>
    </w:p>
    <w:p w:rsidR="00727E96" w:rsidRDefault="001678BA" w:rsidP="00727E96">
      <w:pPr>
        <w:pStyle w:val="NoSpacing"/>
        <w:numPr>
          <w:ilvl w:val="0"/>
          <w:numId w:val="1"/>
        </w:numPr>
        <w:rPr>
          <w:b/>
          <w:sz w:val="24"/>
          <w:szCs w:val="24"/>
        </w:rPr>
      </w:pPr>
      <w:r>
        <w:rPr>
          <w:b/>
          <w:sz w:val="24"/>
          <w:szCs w:val="24"/>
        </w:rPr>
        <w:lastRenderedPageBreak/>
        <w:t>Discussion/Action Items</w:t>
      </w:r>
    </w:p>
    <w:p w:rsidR="00AE600C" w:rsidRPr="00727E96" w:rsidRDefault="00AE600C" w:rsidP="00AE600C">
      <w:pPr>
        <w:pStyle w:val="NoSpacing"/>
        <w:numPr>
          <w:ilvl w:val="1"/>
          <w:numId w:val="1"/>
        </w:numPr>
        <w:rPr>
          <w:b/>
          <w:sz w:val="24"/>
          <w:szCs w:val="24"/>
        </w:rPr>
      </w:pPr>
      <w:r>
        <w:rPr>
          <w:b/>
          <w:sz w:val="24"/>
          <w:szCs w:val="24"/>
        </w:rPr>
        <w:t>Proposal for Additional Office Space</w:t>
      </w:r>
    </w:p>
    <w:p w:rsidR="006C6D2B" w:rsidRDefault="00942F4B" w:rsidP="00942F4B">
      <w:pPr>
        <w:spacing w:after="0" w:line="240" w:lineRule="auto"/>
        <w:ind w:left="1710" w:hanging="270"/>
        <w:contextualSpacing/>
        <w:jc w:val="both"/>
        <w:rPr>
          <w:sz w:val="24"/>
        </w:rPr>
      </w:pPr>
      <w:r w:rsidRPr="00A16828">
        <w:rPr>
          <w:rFonts w:ascii="Times New Roman" w:eastAsia="Times New Roman" w:hAnsi="Symbol" w:cs="Times New Roman"/>
          <w:sz w:val="24"/>
          <w:szCs w:val="24"/>
        </w:rPr>
        <w:t></w:t>
      </w:r>
      <w:r w:rsidRPr="00A168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42F4B">
        <w:rPr>
          <w:rFonts w:ascii="Calibri" w:eastAsia="Times New Roman" w:hAnsi="Calibri" w:cs="Calibri"/>
          <w:sz w:val="24"/>
          <w:szCs w:val="24"/>
        </w:rPr>
        <w:t>Ms</w:t>
      </w:r>
      <w:r w:rsidR="00A16828" w:rsidRPr="00A16828">
        <w:rPr>
          <w:sz w:val="24"/>
        </w:rPr>
        <w:t>. Roberie reported that the Commission does not currently have adequate workspace for staff. The existing office accommodates 11 employees, while the Commission has 20 budgeted positions.  The current workspace was originally designed for a hybrid model, with telework and shared office use. It was not intended to support 10 employees working simultaneously in the same room.  In April 2025, Executive Order JML 25</w:t>
      </w:r>
      <w:r w:rsidR="00A16828" w:rsidRPr="00A16828">
        <w:rPr>
          <w:sz w:val="24"/>
        </w:rPr>
        <w:noBreakHyphen/>
        <w:t>048 was issued, prohibiting telework after June 30, 2025. The Commission has received a temporary exemption until additional office space is secured.  Ms. Roberie stated that discussions with State Buildings/State Leasing confirmed that no space is available for Commission staff within state</w:t>
      </w:r>
      <w:r w:rsidR="00A16828" w:rsidRPr="00A16828">
        <w:rPr>
          <w:sz w:val="24"/>
        </w:rPr>
        <w:noBreakHyphen/>
        <w:t xml:space="preserve">owned buildings, leaving </w:t>
      </w:r>
      <w:r w:rsidR="00E1266C">
        <w:rPr>
          <w:sz w:val="24"/>
        </w:rPr>
        <w:t>leasing</w:t>
      </w:r>
      <w:r w:rsidR="00A16828" w:rsidRPr="00A16828">
        <w:rPr>
          <w:sz w:val="24"/>
        </w:rPr>
        <w:t xml:space="preserve"> of additional workspace as the only viable option.  She identified a potential additional office location on the sam</w:t>
      </w:r>
      <w:r w:rsidR="00E1266C">
        <w:rPr>
          <w:sz w:val="24"/>
        </w:rPr>
        <w:t>e street as the current office</w:t>
      </w:r>
      <w:r w:rsidR="00A16828" w:rsidRPr="00A16828">
        <w:rPr>
          <w:sz w:val="24"/>
        </w:rPr>
        <w:t>. Ms. Roberie reviewed state requirements for negotiable and bid leases, noting that square footage for both locations would be combined. The Commission remains under the 10,000</w:t>
      </w:r>
      <w:r w:rsidR="00A16828" w:rsidRPr="00A16828">
        <w:rPr>
          <w:sz w:val="24"/>
        </w:rPr>
        <w:noBreakHyphen/>
        <w:t>square</w:t>
      </w:r>
      <w:r w:rsidR="00A16828" w:rsidRPr="00A16828">
        <w:rPr>
          <w:sz w:val="24"/>
        </w:rPr>
        <w:noBreakHyphen/>
        <w:t>foot threshold</w:t>
      </w:r>
      <w:r w:rsidR="00E1266C">
        <w:rPr>
          <w:sz w:val="24"/>
        </w:rPr>
        <w:t xml:space="preserve"> for a negotiable lease</w:t>
      </w:r>
      <w:r w:rsidR="00A16828" w:rsidRPr="00A16828">
        <w:rPr>
          <w:sz w:val="24"/>
        </w:rPr>
        <w:t>, with the current office at 2,002 sq. ft. and the proposed location at 4,671 sq. ft.</w:t>
      </w:r>
    </w:p>
    <w:p w:rsidR="00A16828" w:rsidRPr="006C6D2B" w:rsidRDefault="00A16828" w:rsidP="006C6D2B">
      <w:pPr>
        <w:pStyle w:val="ListParagraph"/>
        <w:numPr>
          <w:ilvl w:val="2"/>
          <w:numId w:val="1"/>
        </w:numPr>
        <w:spacing w:line="240" w:lineRule="auto"/>
        <w:ind w:left="1710" w:hanging="270"/>
        <w:jc w:val="both"/>
        <w:rPr>
          <w:sz w:val="24"/>
        </w:rPr>
      </w:pPr>
      <w:r w:rsidRPr="006C6D2B">
        <w:rPr>
          <w:sz w:val="24"/>
        </w:rPr>
        <w:t xml:space="preserve">Ms. Roberie advised that the Commission has 9 </w:t>
      </w:r>
      <w:r w:rsidR="007A4C20">
        <w:rPr>
          <w:sz w:val="24"/>
        </w:rPr>
        <w:t>vacancies</w:t>
      </w:r>
      <w:r w:rsidR="00E1266C">
        <w:rPr>
          <w:sz w:val="24"/>
        </w:rPr>
        <w:t xml:space="preserve"> in the cu</w:t>
      </w:r>
      <w:r w:rsidRPr="006C6D2B">
        <w:rPr>
          <w:sz w:val="24"/>
        </w:rPr>
        <w:t xml:space="preserve">rrent year’s budget, with </w:t>
      </w:r>
      <w:r w:rsidRPr="006C6D2B">
        <w:rPr>
          <w:bCs/>
          <w:sz w:val="24"/>
        </w:rPr>
        <w:t>4 additional positions</w:t>
      </w:r>
      <w:r w:rsidRPr="006C6D2B">
        <w:rPr>
          <w:sz w:val="24"/>
        </w:rPr>
        <w:t xml:space="preserve"> planned for next year and the possibility of more depending on occupancy tax collections.  Ms. Roberie emphasized that securing this additional workspace would allow the Commission to meet </w:t>
      </w:r>
      <w:r w:rsidRPr="006C6D2B">
        <w:rPr>
          <w:bCs/>
          <w:sz w:val="24"/>
        </w:rPr>
        <w:t>current staffing needs</w:t>
      </w:r>
      <w:r w:rsidRPr="006C6D2B">
        <w:rPr>
          <w:sz w:val="24"/>
        </w:rPr>
        <w:t xml:space="preserve"> and support </w:t>
      </w:r>
      <w:r w:rsidRPr="006C6D2B">
        <w:rPr>
          <w:bCs/>
          <w:sz w:val="24"/>
        </w:rPr>
        <w:t>future growth</w:t>
      </w:r>
      <w:r w:rsidRPr="006C6D2B">
        <w:rPr>
          <w:sz w:val="24"/>
        </w:rPr>
        <w:t>.</w:t>
      </w:r>
    </w:p>
    <w:p w:rsidR="006C6D2B" w:rsidRPr="006C6D2B" w:rsidRDefault="006C6D2B" w:rsidP="006C6D2B">
      <w:pPr>
        <w:pStyle w:val="ListParagraph"/>
        <w:numPr>
          <w:ilvl w:val="2"/>
          <w:numId w:val="1"/>
        </w:numPr>
        <w:spacing w:after="0" w:line="240" w:lineRule="auto"/>
        <w:ind w:left="1710" w:hanging="270"/>
        <w:jc w:val="both"/>
        <w:rPr>
          <w:sz w:val="24"/>
        </w:rPr>
      </w:pPr>
      <w:r w:rsidRPr="006C6D2B">
        <w:rPr>
          <w:sz w:val="24"/>
        </w:rPr>
        <w:t>Secretary Coniglio reported that he has contacted the Department of Administration about available office space. LDR does not currently have a quarter or half floor available. While several cubicles are open, they are located on different floors, though they may be realigned. He expressed concerns about the cost of additional office space and noted D.O.G.E.'s recent efforts to reduce contracts and leases. Secretary Coniglio stated for the record that, although LDR does not have 10 or 11 adjacent cubicles available now, he can offer the Commission a cubicle today for $87 per month. This rate is $1,000 per year and includes a parking space. Ten cubicles, including equipment, would cost $10,000 per year. He added that within a year, it may be possible to have 10 cubicles aligned in a row.</w:t>
      </w:r>
    </w:p>
    <w:p w:rsidR="006C6D2B" w:rsidRDefault="006C6D2B" w:rsidP="006C6D2B">
      <w:pPr>
        <w:pStyle w:val="ListParagraph"/>
        <w:numPr>
          <w:ilvl w:val="2"/>
          <w:numId w:val="1"/>
        </w:numPr>
        <w:spacing w:after="0" w:line="240" w:lineRule="auto"/>
        <w:ind w:left="1710" w:hanging="270"/>
        <w:jc w:val="both"/>
        <w:rPr>
          <w:sz w:val="24"/>
        </w:rPr>
      </w:pPr>
      <w:r w:rsidRPr="006C6D2B">
        <w:rPr>
          <w:sz w:val="24"/>
        </w:rPr>
        <w:t xml:space="preserve">Ms. Roberie acknowledged Secretary Coniglio’s concerns and DOGE’s mission but emphasized that </w:t>
      </w:r>
      <w:r w:rsidRPr="006C6D2B">
        <w:rPr>
          <w:bCs/>
          <w:sz w:val="24"/>
        </w:rPr>
        <w:t>10 cubicles are insufficient</w:t>
      </w:r>
      <w:r w:rsidRPr="006C6D2B">
        <w:rPr>
          <w:sz w:val="24"/>
        </w:rPr>
        <w:t xml:space="preserve"> for effectively managing the Commission’s operations. </w:t>
      </w:r>
      <w:r w:rsidR="00E1266C">
        <w:rPr>
          <w:sz w:val="24"/>
        </w:rPr>
        <w:t>She noted</w:t>
      </w:r>
      <w:r w:rsidRPr="006C6D2B">
        <w:rPr>
          <w:sz w:val="24"/>
        </w:rPr>
        <w:t xml:space="preserve"> </w:t>
      </w:r>
      <w:r w:rsidR="00E1266C">
        <w:rPr>
          <w:sz w:val="24"/>
        </w:rPr>
        <w:t>that all state leases</w:t>
      </w:r>
      <w:r w:rsidRPr="006C6D2B">
        <w:rPr>
          <w:sz w:val="24"/>
        </w:rPr>
        <w:t xml:space="preserve"> include a clause allowing the contract to be canceled if suitable state</w:t>
      </w:r>
      <w:r>
        <w:rPr>
          <w:sz w:val="24"/>
        </w:rPr>
        <w:t>-owned space becomes availa</w:t>
      </w:r>
      <w:r w:rsidR="00E1266C">
        <w:rPr>
          <w:sz w:val="24"/>
        </w:rPr>
        <w:t>ble.  Ms. Roberie advised that if the Office of State Buildings determined that there was sufficient workspace to accommodate 20-30 employees including offices for supervisory staff, the Commission would be required to terminate its lease(s) and relocate to a state-owned building.</w:t>
      </w:r>
    </w:p>
    <w:p w:rsidR="00E1266C" w:rsidRDefault="006C6D2B" w:rsidP="008F2A05">
      <w:pPr>
        <w:pStyle w:val="ListParagraph"/>
        <w:numPr>
          <w:ilvl w:val="2"/>
          <w:numId w:val="1"/>
        </w:numPr>
        <w:spacing w:after="0" w:line="240" w:lineRule="auto"/>
        <w:ind w:left="1710" w:hanging="270"/>
        <w:jc w:val="both"/>
        <w:rPr>
          <w:sz w:val="24"/>
        </w:rPr>
      </w:pPr>
      <w:r w:rsidRPr="00E1266C">
        <w:rPr>
          <w:sz w:val="24"/>
        </w:rPr>
        <w:lastRenderedPageBreak/>
        <w:t xml:space="preserve">Secretary Coniglio </w:t>
      </w:r>
      <w:r w:rsidR="00E1266C" w:rsidRPr="00E1266C">
        <w:rPr>
          <w:sz w:val="24"/>
        </w:rPr>
        <w:t xml:space="preserve">inquired about the responsibility of build-out costs at the new office location. </w:t>
      </w:r>
      <w:r w:rsidRPr="00E1266C">
        <w:rPr>
          <w:sz w:val="24"/>
        </w:rPr>
        <w:t xml:space="preserve">Ms. Roberie reported that the </w:t>
      </w:r>
      <w:r w:rsidRPr="00E1266C">
        <w:rPr>
          <w:bCs/>
          <w:sz w:val="24"/>
        </w:rPr>
        <w:t>lessor is providing a $50,000 build</w:t>
      </w:r>
      <w:r w:rsidRPr="00E1266C">
        <w:rPr>
          <w:bCs/>
          <w:sz w:val="24"/>
        </w:rPr>
        <w:noBreakHyphen/>
        <w:t>out allowance</w:t>
      </w:r>
      <w:r w:rsidRPr="00E1266C">
        <w:rPr>
          <w:sz w:val="24"/>
        </w:rPr>
        <w:t xml:space="preserve">, which will cover the construction of a conference room as well as paint and carpet updates. She also noted that the lessor is offering the Commission a </w:t>
      </w:r>
      <w:r w:rsidRPr="00E1266C">
        <w:rPr>
          <w:bCs/>
          <w:sz w:val="24"/>
        </w:rPr>
        <w:t>reduced rental rate for the first six months</w:t>
      </w:r>
      <w:r w:rsidRPr="00E1266C">
        <w:rPr>
          <w:sz w:val="24"/>
        </w:rPr>
        <w:t>.</w:t>
      </w:r>
    </w:p>
    <w:p w:rsidR="00EB4855" w:rsidRPr="00E1266C" w:rsidRDefault="006C6D2B" w:rsidP="008F2A05">
      <w:pPr>
        <w:pStyle w:val="ListParagraph"/>
        <w:numPr>
          <w:ilvl w:val="2"/>
          <w:numId w:val="1"/>
        </w:numPr>
        <w:spacing w:after="0" w:line="240" w:lineRule="auto"/>
        <w:ind w:left="1710" w:hanging="270"/>
        <w:jc w:val="both"/>
        <w:rPr>
          <w:sz w:val="24"/>
        </w:rPr>
      </w:pPr>
      <w:r w:rsidRPr="00E1266C">
        <w:rPr>
          <w:sz w:val="24"/>
        </w:rPr>
        <w:t xml:space="preserve">Secretary Coniglio and Ms. Roberie agreed to revisit the discussion if State Buildings identifies available workspace in the future that meets the Commission’s occupancy needs. </w:t>
      </w:r>
    </w:p>
    <w:p w:rsidR="006C6D2B" w:rsidRPr="00EB4855" w:rsidRDefault="006C6D2B" w:rsidP="00EB4855">
      <w:pPr>
        <w:pStyle w:val="ListParagraph"/>
        <w:numPr>
          <w:ilvl w:val="2"/>
          <w:numId w:val="1"/>
        </w:numPr>
        <w:spacing w:after="0" w:line="240" w:lineRule="auto"/>
        <w:ind w:left="1710" w:hanging="270"/>
        <w:jc w:val="both"/>
        <w:rPr>
          <w:sz w:val="24"/>
        </w:rPr>
      </w:pPr>
      <w:r w:rsidRPr="00EB4855">
        <w:rPr>
          <w:sz w:val="24"/>
        </w:rPr>
        <w:t xml:space="preserve">Chairman McManus raised the possibility of relocating the </w:t>
      </w:r>
      <w:r w:rsidRPr="00EB4855">
        <w:rPr>
          <w:bCs/>
          <w:sz w:val="24"/>
        </w:rPr>
        <w:t>entire Commission</w:t>
      </w:r>
      <w:r w:rsidRPr="00EB4855">
        <w:rPr>
          <w:sz w:val="24"/>
        </w:rPr>
        <w:t xml:space="preserve"> to the new location at a later date, as the space offers greater square footage and could accommodate all staff.</w:t>
      </w:r>
    </w:p>
    <w:p w:rsidR="006C6D2B" w:rsidRPr="00EB4855" w:rsidRDefault="006C6D2B" w:rsidP="00EB4855">
      <w:pPr>
        <w:pStyle w:val="ListParagraph"/>
        <w:numPr>
          <w:ilvl w:val="2"/>
          <w:numId w:val="1"/>
        </w:numPr>
        <w:spacing w:after="0" w:line="240" w:lineRule="auto"/>
        <w:ind w:left="1710" w:hanging="270"/>
        <w:jc w:val="both"/>
        <w:rPr>
          <w:sz w:val="24"/>
        </w:rPr>
      </w:pPr>
      <w:r w:rsidRPr="00EB4855">
        <w:rPr>
          <w:sz w:val="24"/>
        </w:rPr>
        <w:t xml:space="preserve">Ms. Roberie reminded the Commission that the current building lease expires in </w:t>
      </w:r>
      <w:r w:rsidRPr="00EB4855">
        <w:rPr>
          <w:bCs/>
          <w:sz w:val="24"/>
        </w:rPr>
        <w:t>2027</w:t>
      </w:r>
      <w:r w:rsidRPr="00EB4855">
        <w:rPr>
          <w:sz w:val="24"/>
        </w:rPr>
        <w:t xml:space="preserve"> and suggested the option of negotiating a new lease that aligns with the termination of the existing agreement, allowing the Commission to reassess its long</w:t>
      </w:r>
      <w:r w:rsidRPr="00EB4855">
        <w:rPr>
          <w:sz w:val="24"/>
        </w:rPr>
        <w:noBreakHyphen/>
        <w:t xml:space="preserve">term space needs at that time. In the interim, the additional workspace would enable the Commission to </w:t>
      </w:r>
      <w:r w:rsidRPr="00EB4855">
        <w:rPr>
          <w:bCs/>
          <w:sz w:val="24"/>
        </w:rPr>
        <w:t>hire the staff necessary to address the growing workload</w:t>
      </w:r>
      <w:r w:rsidRPr="00EB4855">
        <w:rPr>
          <w:sz w:val="24"/>
        </w:rPr>
        <w:t>.</w:t>
      </w:r>
    </w:p>
    <w:p w:rsidR="00A33FC8" w:rsidRDefault="00A33FC8" w:rsidP="007E7BD7">
      <w:pPr>
        <w:pStyle w:val="ListParagraph"/>
        <w:numPr>
          <w:ilvl w:val="2"/>
          <w:numId w:val="1"/>
        </w:numPr>
        <w:spacing w:after="0" w:line="240" w:lineRule="auto"/>
        <w:ind w:left="1714" w:hanging="274"/>
        <w:rPr>
          <w:sz w:val="24"/>
        </w:rPr>
      </w:pPr>
      <w:r w:rsidRPr="004442DE">
        <w:rPr>
          <w:sz w:val="24"/>
        </w:rPr>
        <w:t>A motion was made by Ms. Krennerich to authorize the Commission’s Executive Director to move forward with entering into the building lease l</w:t>
      </w:r>
      <w:r w:rsidR="00E1266C">
        <w:rPr>
          <w:sz w:val="24"/>
        </w:rPr>
        <w:t>ocated at 7884 Office Park Boulevard</w:t>
      </w:r>
      <w:r w:rsidRPr="004442DE">
        <w:rPr>
          <w:sz w:val="24"/>
        </w:rPr>
        <w:t xml:space="preserve"> in order to accommodate additional personnel.  Ms. Granier seconded the motion. </w:t>
      </w:r>
      <w:r w:rsidR="00E1266C">
        <w:rPr>
          <w:sz w:val="24"/>
        </w:rPr>
        <w:t xml:space="preserve"> Following a call for public discussion and a </w:t>
      </w:r>
      <w:r w:rsidRPr="004442DE">
        <w:rPr>
          <w:sz w:val="24"/>
        </w:rPr>
        <w:t>vote, the motion was unanimously approved by the members</w:t>
      </w:r>
      <w:r w:rsidRPr="00A33FC8">
        <w:rPr>
          <w:sz w:val="24"/>
        </w:rPr>
        <w:t xml:space="preserve"> present.  </w:t>
      </w:r>
    </w:p>
    <w:p w:rsidR="007E7BD7" w:rsidRPr="00A33FC8" w:rsidRDefault="007E7BD7" w:rsidP="007E7BD7">
      <w:pPr>
        <w:pStyle w:val="ListParagraph"/>
        <w:spacing w:after="0" w:line="240" w:lineRule="auto"/>
        <w:ind w:left="1714"/>
        <w:rPr>
          <w:sz w:val="24"/>
        </w:rPr>
      </w:pPr>
    </w:p>
    <w:p w:rsidR="007E7BD7" w:rsidRPr="00E1266C" w:rsidRDefault="007E7BD7" w:rsidP="007E7BD7">
      <w:pPr>
        <w:pStyle w:val="ListParagraph"/>
        <w:numPr>
          <w:ilvl w:val="1"/>
          <w:numId w:val="1"/>
        </w:numPr>
        <w:jc w:val="both"/>
        <w:rPr>
          <w:b/>
          <w:sz w:val="24"/>
          <w:szCs w:val="24"/>
        </w:rPr>
      </w:pPr>
      <w:r w:rsidRPr="00E1266C">
        <w:rPr>
          <w:b/>
          <w:sz w:val="24"/>
          <w:szCs w:val="24"/>
        </w:rPr>
        <w:t>Neumo Software Maintenance, Hosting and Support Services Agreement Amendment</w:t>
      </w:r>
    </w:p>
    <w:p w:rsidR="007E7BD7" w:rsidRPr="00561511" w:rsidRDefault="007E7BD7" w:rsidP="007E7BD7">
      <w:pPr>
        <w:pStyle w:val="ListParagraph"/>
        <w:numPr>
          <w:ilvl w:val="2"/>
          <w:numId w:val="1"/>
        </w:numPr>
        <w:spacing w:after="0" w:line="240" w:lineRule="auto"/>
        <w:ind w:left="1710" w:hanging="270"/>
        <w:jc w:val="both"/>
        <w:rPr>
          <w:b/>
        </w:rPr>
      </w:pPr>
      <w:r>
        <w:rPr>
          <w:sz w:val="24"/>
        </w:rPr>
        <w:t xml:space="preserve">Ms. Roberie reported that the Commission’s current contract </w:t>
      </w:r>
      <w:r w:rsidR="00D503AF">
        <w:rPr>
          <w:sz w:val="24"/>
        </w:rPr>
        <w:t xml:space="preserve">with Neumo (formerly Avenu) </w:t>
      </w:r>
      <w:r>
        <w:rPr>
          <w:sz w:val="24"/>
        </w:rPr>
        <w:t xml:space="preserve">was </w:t>
      </w:r>
      <w:r w:rsidR="00D503AF">
        <w:rPr>
          <w:sz w:val="24"/>
        </w:rPr>
        <w:t xml:space="preserve">initially entered into in </w:t>
      </w:r>
      <w:r>
        <w:rPr>
          <w:sz w:val="24"/>
        </w:rPr>
        <w:t xml:space="preserve">2020 as a one-year agreement with two optional one-year extensions.  </w:t>
      </w:r>
      <w:r w:rsidR="00D503AF">
        <w:rPr>
          <w:sz w:val="24"/>
        </w:rPr>
        <w:t xml:space="preserve">The contract was reissued in 2023 under the same conditions. </w:t>
      </w:r>
      <w:r>
        <w:rPr>
          <w:sz w:val="24"/>
        </w:rPr>
        <w:t>The initial cost was approximately $95,000 with gradual increases bringing the current annual cost to approximately $113,000.</w:t>
      </w:r>
    </w:p>
    <w:p w:rsidR="00561511" w:rsidRPr="00561511" w:rsidRDefault="00561511" w:rsidP="007E7BD7">
      <w:pPr>
        <w:pStyle w:val="ListParagraph"/>
        <w:numPr>
          <w:ilvl w:val="2"/>
          <w:numId w:val="1"/>
        </w:numPr>
        <w:spacing w:after="0" w:line="240" w:lineRule="auto"/>
        <w:ind w:left="1710" w:hanging="270"/>
        <w:jc w:val="both"/>
        <w:rPr>
          <w:b/>
        </w:rPr>
      </w:pPr>
      <w:r>
        <w:rPr>
          <w:sz w:val="24"/>
        </w:rPr>
        <w:t>Ms. Roberie explained that the software developer originally anticipated the Commission would have roughly 2,500 taxpayers and would collect only a few hundred thousand dollars annually.  However, the Commission has significantly exceeded those projections, with over 13,000 registered taxpayers to date and projected collections exceeding $800 million.  If current growth continues, the Commission could be processing $1 billion through the system within the next two to three years.</w:t>
      </w:r>
    </w:p>
    <w:p w:rsidR="00561511" w:rsidRPr="00561511" w:rsidRDefault="00561511" w:rsidP="007E7BD7">
      <w:pPr>
        <w:pStyle w:val="ListParagraph"/>
        <w:numPr>
          <w:ilvl w:val="2"/>
          <w:numId w:val="1"/>
        </w:numPr>
        <w:spacing w:after="0" w:line="240" w:lineRule="auto"/>
        <w:ind w:left="1710" w:hanging="270"/>
        <w:jc w:val="both"/>
        <w:rPr>
          <w:b/>
        </w:rPr>
      </w:pPr>
      <w:r>
        <w:rPr>
          <w:sz w:val="24"/>
        </w:rPr>
        <w:t xml:space="preserve">Ms. Roberie noted that the Commission has experienced resource-commitment challenges with the software developer, acknowledging that the Commission has required substantial support while paying relatively modest contract costs.  She further explained that many of the service expectations and </w:t>
      </w:r>
      <w:r>
        <w:rPr>
          <w:sz w:val="24"/>
        </w:rPr>
        <w:lastRenderedPageBreak/>
        <w:t>performance requirements included in the original contract were omitted from the second contract due to changes in OTS contract procedures.</w:t>
      </w:r>
    </w:p>
    <w:p w:rsidR="00561511" w:rsidRPr="00561511" w:rsidRDefault="00561511" w:rsidP="007E7BD7">
      <w:pPr>
        <w:pStyle w:val="ListParagraph"/>
        <w:numPr>
          <w:ilvl w:val="2"/>
          <w:numId w:val="1"/>
        </w:numPr>
        <w:spacing w:after="0" w:line="240" w:lineRule="auto"/>
        <w:ind w:left="1710" w:hanging="270"/>
        <w:jc w:val="both"/>
        <w:rPr>
          <w:b/>
        </w:rPr>
      </w:pPr>
      <w:r>
        <w:rPr>
          <w:sz w:val="24"/>
        </w:rPr>
        <w:t>To address these gaps, Ms. Roberie requested that Neumo submit a proposal outlining service level agreements, performance standards, targets, and associated costs, which they provided.  She recommended amending the current contract to incorporate the key provisions from the original agreement along with the new proposal from Neumo.</w:t>
      </w:r>
    </w:p>
    <w:p w:rsidR="00561511" w:rsidRPr="00561511" w:rsidRDefault="00561511" w:rsidP="007E7BD7">
      <w:pPr>
        <w:pStyle w:val="ListParagraph"/>
        <w:numPr>
          <w:ilvl w:val="2"/>
          <w:numId w:val="1"/>
        </w:numPr>
        <w:spacing w:after="0" w:line="240" w:lineRule="auto"/>
        <w:ind w:left="1710" w:hanging="270"/>
        <w:jc w:val="both"/>
        <w:rPr>
          <w:b/>
        </w:rPr>
      </w:pPr>
      <w:r>
        <w:rPr>
          <w:sz w:val="24"/>
        </w:rPr>
        <w:t>Ms. Roberie requested a motion authorizing the Commission to approve a specific dollar increase to the current contract and to include in that motion the addition of service level agreements, performance standards, and management penalties.  Following Commission approval, Ms. Roberie, the Commission’s attorneys, and Neumo will finalize the amendment.  Once Neumo submits an approved document, it will be forwarded to OTS as an amendment to the existing contract and will proceed through the state contract approval process involving OTS and the Office of State Procurement.</w:t>
      </w:r>
    </w:p>
    <w:p w:rsidR="00561511" w:rsidRDefault="00561511" w:rsidP="00561511">
      <w:pPr>
        <w:pStyle w:val="ListParagraph"/>
        <w:numPr>
          <w:ilvl w:val="2"/>
          <w:numId w:val="1"/>
        </w:numPr>
        <w:spacing w:after="0" w:line="240" w:lineRule="auto"/>
        <w:ind w:left="1714" w:hanging="274"/>
        <w:jc w:val="both"/>
        <w:rPr>
          <w:sz w:val="24"/>
        </w:rPr>
      </w:pPr>
      <w:r>
        <w:rPr>
          <w:sz w:val="24"/>
        </w:rPr>
        <w:t xml:space="preserve">Ms. Roberie reported that the amendment will include formal resource commitments from Neumo, including assignment of a dedicated project manager, product owner, client success manager, and developer. </w:t>
      </w:r>
      <w:r w:rsidRPr="00561511">
        <w:rPr>
          <w:sz w:val="24"/>
        </w:rPr>
        <w:t xml:space="preserve"> The Commission will also require notification whenever any of these assigned resources change. The amendment will include provisions for communication protocols and regularly scheduled meetings.</w:t>
      </w:r>
    </w:p>
    <w:p w:rsidR="00561511" w:rsidRDefault="00561511" w:rsidP="00C95B1F">
      <w:pPr>
        <w:pStyle w:val="ListParagraph"/>
        <w:numPr>
          <w:ilvl w:val="2"/>
          <w:numId w:val="1"/>
        </w:numPr>
        <w:spacing w:after="0" w:line="240" w:lineRule="auto"/>
        <w:ind w:left="1714" w:hanging="274"/>
        <w:jc w:val="both"/>
        <w:rPr>
          <w:sz w:val="24"/>
        </w:rPr>
      </w:pPr>
      <w:r w:rsidRPr="00C95B1F">
        <w:rPr>
          <w:sz w:val="24"/>
        </w:rPr>
        <w:t xml:space="preserve">The </w:t>
      </w:r>
      <w:r w:rsidR="00D503AF">
        <w:rPr>
          <w:sz w:val="24"/>
        </w:rPr>
        <w:t>amendment</w:t>
      </w:r>
      <w:r w:rsidRPr="00C95B1F">
        <w:rPr>
          <w:sz w:val="24"/>
        </w:rPr>
        <w:t xml:space="preserve"> will address liquidated damages, which the Commission is currently</w:t>
      </w:r>
      <w:r w:rsidR="00D503AF">
        <w:rPr>
          <w:sz w:val="24"/>
        </w:rPr>
        <w:t xml:space="preserve"> reviewing with its attorneys. </w:t>
      </w:r>
      <w:r w:rsidRPr="00C95B1F">
        <w:rPr>
          <w:sz w:val="24"/>
        </w:rPr>
        <w:t xml:space="preserve">Ms. Roberie </w:t>
      </w:r>
      <w:r w:rsidR="00C95B1F">
        <w:rPr>
          <w:sz w:val="24"/>
        </w:rPr>
        <w:t xml:space="preserve">stated </w:t>
      </w:r>
      <w:r w:rsidRPr="00C95B1F">
        <w:rPr>
          <w:sz w:val="24"/>
        </w:rPr>
        <w:t>that, in addition to the contract cost increase, the accountability measures are essential to ensuring an effective and successful long-term partnership with the vendor.</w:t>
      </w:r>
    </w:p>
    <w:p w:rsidR="00C95B1F" w:rsidRPr="00C95B1F" w:rsidRDefault="00C95B1F" w:rsidP="00C95B1F">
      <w:pPr>
        <w:pStyle w:val="ListParagraph"/>
        <w:numPr>
          <w:ilvl w:val="2"/>
          <w:numId w:val="1"/>
        </w:numPr>
        <w:spacing w:line="240" w:lineRule="auto"/>
        <w:ind w:left="1710" w:hanging="270"/>
        <w:jc w:val="both"/>
        <w:rPr>
          <w:sz w:val="24"/>
        </w:rPr>
      </w:pPr>
      <w:r w:rsidRPr="00C95B1F">
        <w:rPr>
          <w:sz w:val="24"/>
        </w:rPr>
        <w:t xml:space="preserve">Ms. Roberie reported that the pricing agreement between the Commission and Neumo </w:t>
      </w:r>
      <w:r w:rsidR="00D503AF">
        <w:rPr>
          <w:sz w:val="24"/>
        </w:rPr>
        <w:t>will be restructured in the amendment</w:t>
      </w:r>
      <w:r w:rsidRPr="00C95B1F">
        <w:rPr>
          <w:sz w:val="24"/>
        </w:rPr>
        <w:t xml:space="preserve">. Under the </w:t>
      </w:r>
      <w:r w:rsidR="00D503AF">
        <w:rPr>
          <w:sz w:val="24"/>
        </w:rPr>
        <w:t>current contract</w:t>
      </w:r>
      <w:r w:rsidRPr="00C95B1F">
        <w:rPr>
          <w:sz w:val="24"/>
        </w:rPr>
        <w:t xml:space="preserve">, payment was required in a lump sum on the first day of the contract term. The revised structure will divide the total cost into </w:t>
      </w:r>
      <w:r w:rsidRPr="00C95B1F">
        <w:rPr>
          <w:bCs/>
          <w:sz w:val="24"/>
        </w:rPr>
        <w:t>four separate payments</w:t>
      </w:r>
      <w:r w:rsidRPr="00C95B1F">
        <w:rPr>
          <w:sz w:val="24"/>
        </w:rPr>
        <w:t xml:space="preserve">, with the final payment due on the </w:t>
      </w:r>
      <w:r w:rsidRPr="00C95B1F">
        <w:rPr>
          <w:bCs/>
          <w:sz w:val="24"/>
        </w:rPr>
        <w:t>last day of the contract</w:t>
      </w:r>
      <w:r w:rsidRPr="00C95B1F">
        <w:rPr>
          <w:sz w:val="24"/>
        </w:rPr>
        <w:t>.</w:t>
      </w:r>
    </w:p>
    <w:p w:rsidR="00C95B1F" w:rsidRDefault="00C95B1F" w:rsidP="00C95B1F">
      <w:pPr>
        <w:pStyle w:val="ListParagraph"/>
        <w:numPr>
          <w:ilvl w:val="2"/>
          <w:numId w:val="1"/>
        </w:numPr>
        <w:spacing w:line="240" w:lineRule="auto"/>
        <w:ind w:left="1710" w:hanging="270"/>
        <w:jc w:val="both"/>
        <w:rPr>
          <w:sz w:val="24"/>
        </w:rPr>
      </w:pPr>
      <w:r w:rsidRPr="00C95B1F">
        <w:rPr>
          <w:sz w:val="24"/>
        </w:rPr>
        <w:t xml:space="preserve">Ms. Roberie reported that the current contract amount is </w:t>
      </w:r>
      <w:r w:rsidRPr="00C95B1F">
        <w:rPr>
          <w:bCs/>
          <w:sz w:val="24"/>
        </w:rPr>
        <w:t>$113,000.00</w:t>
      </w:r>
      <w:r w:rsidRPr="00C95B1F">
        <w:rPr>
          <w:sz w:val="24"/>
        </w:rPr>
        <w:t xml:space="preserve">, and the proposed amendment reflects a total increase of </w:t>
      </w:r>
      <w:r w:rsidRPr="00C95B1F">
        <w:rPr>
          <w:bCs/>
          <w:sz w:val="24"/>
        </w:rPr>
        <w:t>$601,843.63</w:t>
      </w:r>
      <w:r w:rsidRPr="00C95B1F">
        <w:rPr>
          <w:sz w:val="24"/>
        </w:rPr>
        <w:t>. She explained that this significant increase is driven by system demands and functional requirements that were not anticipated when the original contract was executed.</w:t>
      </w:r>
    </w:p>
    <w:p w:rsidR="00C95B1F" w:rsidRDefault="00C95B1F" w:rsidP="00C95B1F">
      <w:pPr>
        <w:pStyle w:val="ListParagraph"/>
        <w:numPr>
          <w:ilvl w:val="2"/>
          <w:numId w:val="1"/>
        </w:numPr>
        <w:spacing w:line="240" w:lineRule="auto"/>
        <w:ind w:left="1710" w:hanging="270"/>
        <w:jc w:val="both"/>
        <w:rPr>
          <w:sz w:val="24"/>
        </w:rPr>
      </w:pPr>
      <w:r w:rsidRPr="00C95B1F">
        <w:rPr>
          <w:sz w:val="24"/>
        </w:rPr>
        <w:t xml:space="preserve">Mr. Perilloux recommended increasing penalty fees, and Ms. Roberie agreed. Ms. Logan suggested adding language to allow for legal action if penalties are not paid or contractual requirements are not met. The Commission’s attorney, Chris </w:t>
      </w:r>
      <w:r>
        <w:rPr>
          <w:sz w:val="24"/>
        </w:rPr>
        <w:t>Jones</w:t>
      </w:r>
      <w:r w:rsidRPr="00C95B1F">
        <w:rPr>
          <w:sz w:val="24"/>
        </w:rPr>
        <w:t xml:space="preserve"> noted that discussions have already begun</w:t>
      </w:r>
      <w:r>
        <w:rPr>
          <w:sz w:val="24"/>
        </w:rPr>
        <w:t xml:space="preserve"> with Ms. Roberie and </w:t>
      </w:r>
      <w:r w:rsidR="00BB0214">
        <w:rPr>
          <w:sz w:val="24"/>
        </w:rPr>
        <w:t>Commission a</w:t>
      </w:r>
      <w:r>
        <w:rPr>
          <w:sz w:val="24"/>
        </w:rPr>
        <w:t>ttorney Patrick Amedee</w:t>
      </w:r>
      <w:r w:rsidRPr="00C95B1F">
        <w:rPr>
          <w:sz w:val="24"/>
        </w:rPr>
        <w:t xml:space="preserve"> regarding strategy and negotiations to ensure compliance with requirements and enforcement of penalties when necessary.</w:t>
      </w:r>
    </w:p>
    <w:p w:rsidR="00C95B1F" w:rsidRDefault="00C95B1F" w:rsidP="00C95B1F">
      <w:pPr>
        <w:pStyle w:val="ListParagraph"/>
        <w:numPr>
          <w:ilvl w:val="2"/>
          <w:numId w:val="1"/>
        </w:numPr>
        <w:spacing w:line="240" w:lineRule="auto"/>
        <w:ind w:left="1710" w:hanging="270"/>
        <w:jc w:val="both"/>
        <w:rPr>
          <w:sz w:val="24"/>
        </w:rPr>
      </w:pPr>
      <w:r w:rsidRPr="00C95B1F">
        <w:rPr>
          <w:sz w:val="24"/>
        </w:rPr>
        <w:lastRenderedPageBreak/>
        <w:t xml:space="preserve">Ms. Granier asked whether the amendment would eliminate the need for the Commission to purchase </w:t>
      </w:r>
      <w:r w:rsidR="00D503AF">
        <w:rPr>
          <w:sz w:val="24"/>
        </w:rPr>
        <w:t xml:space="preserve">additional </w:t>
      </w:r>
      <w:r w:rsidRPr="00C95B1F">
        <w:rPr>
          <w:sz w:val="24"/>
        </w:rPr>
        <w:t xml:space="preserve">bucket hours in the future. Ms. Roberie clarified that the amendment cost is </w:t>
      </w:r>
      <w:r w:rsidRPr="00C95B1F">
        <w:rPr>
          <w:bCs/>
          <w:sz w:val="24"/>
        </w:rPr>
        <w:t>separate</w:t>
      </w:r>
      <w:r w:rsidRPr="00C95B1F">
        <w:rPr>
          <w:sz w:val="24"/>
        </w:rPr>
        <w:t xml:space="preserve"> from bucket hours. She explained that the </w:t>
      </w:r>
      <w:r w:rsidRPr="00C95B1F">
        <w:rPr>
          <w:bCs/>
          <w:sz w:val="24"/>
        </w:rPr>
        <w:t>Software Maintenance and Hosting Contract</w:t>
      </w:r>
      <w:r w:rsidRPr="00C95B1F">
        <w:rPr>
          <w:sz w:val="24"/>
        </w:rPr>
        <w:t xml:space="preserve"> covers call center operations, current help tickets, and customer service support. Bucket hours, however, are used for </w:t>
      </w:r>
      <w:r w:rsidRPr="00C95B1F">
        <w:rPr>
          <w:bCs/>
          <w:sz w:val="24"/>
        </w:rPr>
        <w:t>enhancements and new features</w:t>
      </w:r>
      <w:r w:rsidRPr="00C95B1F">
        <w:rPr>
          <w:sz w:val="24"/>
        </w:rPr>
        <w:t>, which require a purchase order issued through OTS. She noted that the Commission has nearly exhausted its current bucket of hours due to occupancy tax changes.</w:t>
      </w:r>
    </w:p>
    <w:p w:rsidR="00C95B1F" w:rsidRDefault="00C95B1F" w:rsidP="00C95B1F">
      <w:pPr>
        <w:pStyle w:val="ListParagraph"/>
        <w:numPr>
          <w:ilvl w:val="2"/>
          <w:numId w:val="1"/>
        </w:numPr>
        <w:spacing w:line="240" w:lineRule="auto"/>
        <w:ind w:left="1710" w:hanging="270"/>
        <w:jc w:val="both"/>
        <w:rPr>
          <w:sz w:val="24"/>
        </w:rPr>
      </w:pPr>
      <w:r w:rsidRPr="00C95B1F">
        <w:rPr>
          <w:sz w:val="24"/>
        </w:rPr>
        <w:t xml:space="preserve">Christy Cato of Neumo provided an overview of the call center’s operations, explaining that it functions as a </w:t>
      </w:r>
      <w:r w:rsidRPr="00C95B1F">
        <w:rPr>
          <w:bCs/>
          <w:sz w:val="24"/>
        </w:rPr>
        <w:t>universal call center</w:t>
      </w:r>
      <w:r w:rsidRPr="00C95B1F">
        <w:rPr>
          <w:sz w:val="24"/>
        </w:rPr>
        <w:t xml:space="preserve"> with specialists assigned to various products and services. During peak periods, such as tax due dates, Neumo increases staffing to manage higher call volumes. She further explained that the call tree is organized into specialized groups that handle specific product areas, including sales and use taxes and occupancy taxes. While these teams operate within the same call center, they are distinct from the teams that handle unrelated inquiries, such as property tax record requests from other states.  </w:t>
      </w:r>
    </w:p>
    <w:p w:rsidR="00C95B1F" w:rsidRPr="00C95B1F" w:rsidRDefault="00C95B1F" w:rsidP="00C95B1F">
      <w:pPr>
        <w:pStyle w:val="ListParagraph"/>
        <w:numPr>
          <w:ilvl w:val="2"/>
          <w:numId w:val="1"/>
        </w:numPr>
        <w:spacing w:line="240" w:lineRule="auto"/>
        <w:ind w:left="1710" w:hanging="270"/>
        <w:jc w:val="both"/>
        <w:rPr>
          <w:sz w:val="24"/>
        </w:rPr>
      </w:pPr>
      <w:r w:rsidRPr="00C95B1F">
        <w:rPr>
          <w:sz w:val="24"/>
        </w:rPr>
        <w:t xml:space="preserve">A motion was made by Ms. Krennerich for the Commission to authorize the Executive Director to enter into an amendment with Neumo for the increase of $601,843.63 that shall include service level agreements, performance standards, and penalties/damages as discussed.  Mr. Perilloux seconded the motion.  After a vote, the motion was unanimously approved by the members present.  </w:t>
      </w:r>
    </w:p>
    <w:p w:rsidR="00C95B1F" w:rsidRDefault="00C95B1F" w:rsidP="00C95B1F">
      <w:pPr>
        <w:pStyle w:val="ListParagraph"/>
        <w:spacing w:line="240" w:lineRule="auto"/>
        <w:ind w:left="1710"/>
        <w:jc w:val="both"/>
        <w:rPr>
          <w:sz w:val="24"/>
        </w:rPr>
      </w:pPr>
    </w:p>
    <w:p w:rsidR="00C95B1F" w:rsidRDefault="00C95B1F" w:rsidP="00C95B1F">
      <w:pPr>
        <w:pStyle w:val="ListParagraph"/>
        <w:numPr>
          <w:ilvl w:val="1"/>
          <w:numId w:val="1"/>
        </w:numPr>
        <w:spacing w:line="240" w:lineRule="auto"/>
        <w:jc w:val="both"/>
        <w:rPr>
          <w:b/>
          <w:sz w:val="24"/>
        </w:rPr>
      </w:pPr>
      <w:r>
        <w:rPr>
          <w:b/>
          <w:sz w:val="24"/>
        </w:rPr>
        <w:t>Budget Amendments</w:t>
      </w:r>
    </w:p>
    <w:p w:rsidR="00C95B1F" w:rsidRPr="00C95B1F" w:rsidRDefault="00C95B1F" w:rsidP="00C95B1F">
      <w:pPr>
        <w:pStyle w:val="ListParagraph"/>
        <w:numPr>
          <w:ilvl w:val="2"/>
          <w:numId w:val="1"/>
        </w:numPr>
        <w:spacing w:line="240" w:lineRule="auto"/>
        <w:ind w:left="1710" w:hanging="270"/>
        <w:jc w:val="both"/>
        <w:rPr>
          <w:sz w:val="24"/>
        </w:rPr>
      </w:pPr>
      <w:r w:rsidRPr="00C95B1F">
        <w:rPr>
          <w:sz w:val="24"/>
        </w:rPr>
        <w:t>Ms. Roberie presented proposed budget adjustments for the Commission, recommending the following increases:</w:t>
      </w:r>
    </w:p>
    <w:p w:rsidR="00C95B1F" w:rsidRDefault="00C95B1F" w:rsidP="002D7A6A">
      <w:pPr>
        <w:spacing w:line="240" w:lineRule="auto"/>
        <w:ind w:left="1440" w:firstLine="720"/>
        <w:contextualSpacing/>
        <w:jc w:val="both"/>
        <w:rPr>
          <w:sz w:val="24"/>
        </w:rPr>
      </w:pPr>
      <w:r w:rsidRPr="00C95B1F">
        <w:rPr>
          <w:b/>
          <w:bCs/>
          <w:sz w:val="24"/>
        </w:rPr>
        <w:t>Revenue:</w:t>
      </w:r>
      <w:r w:rsidRPr="00C95B1F">
        <w:rPr>
          <w:sz w:val="24"/>
        </w:rPr>
        <w:t xml:space="preserve"> Increase to </w:t>
      </w:r>
      <w:r w:rsidRPr="00C95B1F">
        <w:rPr>
          <w:bCs/>
          <w:sz w:val="24"/>
        </w:rPr>
        <w:t>$9 million</w:t>
      </w:r>
      <w:r w:rsidRPr="00C95B1F">
        <w:rPr>
          <w:sz w:val="24"/>
        </w:rPr>
        <w:t>.</w:t>
      </w:r>
    </w:p>
    <w:p w:rsidR="00C95B1F" w:rsidRPr="00C95B1F" w:rsidRDefault="00C95B1F" w:rsidP="00C95B1F">
      <w:pPr>
        <w:spacing w:line="240" w:lineRule="auto"/>
        <w:ind w:left="990" w:firstLine="720"/>
        <w:contextualSpacing/>
        <w:jc w:val="both"/>
        <w:rPr>
          <w:sz w:val="24"/>
        </w:rPr>
      </w:pPr>
    </w:p>
    <w:p w:rsidR="00C95B1F" w:rsidRPr="00C95B1F" w:rsidRDefault="00C95B1F" w:rsidP="002D7A6A">
      <w:pPr>
        <w:spacing w:line="240" w:lineRule="auto"/>
        <w:ind w:left="1440" w:firstLine="720"/>
        <w:contextualSpacing/>
        <w:jc w:val="both"/>
        <w:rPr>
          <w:sz w:val="24"/>
        </w:rPr>
      </w:pPr>
      <w:r w:rsidRPr="00C95B1F">
        <w:rPr>
          <w:b/>
          <w:bCs/>
          <w:sz w:val="24"/>
        </w:rPr>
        <w:t>Rent:</w:t>
      </w:r>
      <w:r w:rsidRPr="00C95B1F">
        <w:rPr>
          <w:sz w:val="24"/>
        </w:rPr>
        <w:t xml:space="preserve"> Increase from </w:t>
      </w:r>
      <w:r w:rsidRPr="00C95B1F">
        <w:rPr>
          <w:bCs/>
          <w:sz w:val="24"/>
        </w:rPr>
        <w:t>$52,000</w:t>
      </w:r>
      <w:r w:rsidRPr="00C95B1F">
        <w:rPr>
          <w:sz w:val="24"/>
        </w:rPr>
        <w:t xml:space="preserve"> to </w:t>
      </w:r>
      <w:r w:rsidRPr="00C95B1F">
        <w:rPr>
          <w:bCs/>
          <w:sz w:val="24"/>
        </w:rPr>
        <w:t>$108,000</w:t>
      </w:r>
      <w:r w:rsidRPr="00C95B1F">
        <w:rPr>
          <w:sz w:val="24"/>
        </w:rPr>
        <w:t xml:space="preserve"> to accommodate the new lease.</w:t>
      </w:r>
    </w:p>
    <w:p w:rsidR="00C95B1F" w:rsidRDefault="00C95B1F" w:rsidP="00C95B1F">
      <w:pPr>
        <w:spacing w:line="240" w:lineRule="auto"/>
        <w:contextualSpacing/>
        <w:jc w:val="both"/>
        <w:rPr>
          <w:b/>
          <w:bCs/>
          <w:sz w:val="24"/>
        </w:rPr>
      </w:pPr>
    </w:p>
    <w:p w:rsidR="00C95B1F" w:rsidRDefault="00C95B1F" w:rsidP="002D7A6A">
      <w:pPr>
        <w:spacing w:line="240" w:lineRule="auto"/>
        <w:ind w:left="1440" w:firstLine="720"/>
        <w:contextualSpacing/>
        <w:jc w:val="both"/>
        <w:rPr>
          <w:sz w:val="24"/>
        </w:rPr>
      </w:pPr>
      <w:r w:rsidRPr="00C95B1F">
        <w:rPr>
          <w:b/>
          <w:bCs/>
          <w:sz w:val="24"/>
        </w:rPr>
        <w:t>Furniture:</w:t>
      </w:r>
      <w:r w:rsidRPr="00C95B1F">
        <w:rPr>
          <w:sz w:val="24"/>
        </w:rPr>
        <w:t xml:space="preserve"> Allocate </w:t>
      </w:r>
      <w:r w:rsidRPr="00C95B1F">
        <w:rPr>
          <w:bCs/>
          <w:sz w:val="24"/>
        </w:rPr>
        <w:t>$300,000</w:t>
      </w:r>
      <w:r w:rsidRPr="00C95B1F">
        <w:rPr>
          <w:sz w:val="24"/>
        </w:rPr>
        <w:t>.</w:t>
      </w:r>
    </w:p>
    <w:p w:rsidR="00D503AF" w:rsidRPr="00C95B1F" w:rsidRDefault="00D503AF" w:rsidP="002D7A6A">
      <w:pPr>
        <w:spacing w:line="240" w:lineRule="auto"/>
        <w:ind w:left="1440" w:firstLine="720"/>
        <w:contextualSpacing/>
        <w:jc w:val="both"/>
        <w:rPr>
          <w:sz w:val="24"/>
        </w:rPr>
      </w:pPr>
    </w:p>
    <w:p w:rsidR="00C95B1F" w:rsidRDefault="00C95B1F" w:rsidP="002D7A6A">
      <w:pPr>
        <w:spacing w:line="240" w:lineRule="auto"/>
        <w:ind w:left="2160"/>
        <w:contextualSpacing/>
        <w:jc w:val="both"/>
        <w:rPr>
          <w:sz w:val="24"/>
        </w:rPr>
      </w:pPr>
      <w:r w:rsidRPr="00C95B1F">
        <w:rPr>
          <w:b/>
          <w:bCs/>
          <w:sz w:val="24"/>
        </w:rPr>
        <w:t>Avenu Annual Contract:</w:t>
      </w:r>
      <w:r w:rsidRPr="00C95B1F">
        <w:rPr>
          <w:sz w:val="24"/>
        </w:rPr>
        <w:t xml:space="preserve"> Increase to </w:t>
      </w:r>
      <w:r w:rsidRPr="00C95B1F">
        <w:rPr>
          <w:bCs/>
          <w:sz w:val="24"/>
        </w:rPr>
        <w:t>$715,400</w:t>
      </w:r>
      <w:r w:rsidRPr="00C95B1F">
        <w:rPr>
          <w:sz w:val="24"/>
        </w:rPr>
        <w:t>, reflecting th</w:t>
      </w:r>
      <w:r w:rsidR="00D503AF">
        <w:rPr>
          <w:sz w:val="24"/>
        </w:rPr>
        <w:t>e total cost of the contract with the proposed amendment</w:t>
      </w:r>
      <w:r w:rsidRPr="00C95B1F">
        <w:rPr>
          <w:sz w:val="24"/>
        </w:rPr>
        <w:t>.</w:t>
      </w:r>
    </w:p>
    <w:p w:rsidR="00C95B1F" w:rsidRDefault="00C95B1F" w:rsidP="00C95B1F">
      <w:pPr>
        <w:spacing w:line="240" w:lineRule="auto"/>
        <w:ind w:left="1440"/>
        <w:contextualSpacing/>
        <w:jc w:val="both"/>
        <w:rPr>
          <w:sz w:val="24"/>
        </w:rPr>
      </w:pPr>
    </w:p>
    <w:p w:rsidR="002D7A6A" w:rsidRDefault="00C95B1F" w:rsidP="002D7A6A">
      <w:pPr>
        <w:spacing w:line="240" w:lineRule="auto"/>
        <w:ind w:left="1710"/>
        <w:contextualSpacing/>
        <w:rPr>
          <w:sz w:val="24"/>
        </w:rPr>
      </w:pPr>
      <w:r w:rsidRPr="00C95B1F">
        <w:rPr>
          <w:sz w:val="24"/>
        </w:rPr>
        <w:t xml:space="preserve">Ms. Roberie noted that even with these adjustments, the Commission is projected to have nearly </w:t>
      </w:r>
      <w:r w:rsidRPr="002D7A6A">
        <w:rPr>
          <w:bCs/>
          <w:sz w:val="24"/>
        </w:rPr>
        <w:t>$4 million</w:t>
      </w:r>
      <w:r w:rsidRPr="00C95B1F">
        <w:rPr>
          <w:sz w:val="24"/>
        </w:rPr>
        <w:t xml:space="preserve"> in unused funds.</w:t>
      </w:r>
    </w:p>
    <w:p w:rsidR="002D7A6A" w:rsidRPr="002D7A6A" w:rsidRDefault="002D7A6A" w:rsidP="002D7A6A">
      <w:pPr>
        <w:pStyle w:val="ListParagraph"/>
        <w:numPr>
          <w:ilvl w:val="2"/>
          <w:numId w:val="1"/>
        </w:numPr>
        <w:spacing w:line="240" w:lineRule="auto"/>
        <w:ind w:left="1714" w:hanging="274"/>
        <w:jc w:val="both"/>
        <w:rPr>
          <w:sz w:val="24"/>
        </w:rPr>
      </w:pPr>
      <w:r w:rsidRPr="002D7A6A">
        <w:rPr>
          <w:sz w:val="24"/>
        </w:rPr>
        <w:t>Mr. Perilloux asked whether the new lease involved empty office space. Ms. Rob</w:t>
      </w:r>
      <w:r w:rsidR="003628B0">
        <w:rPr>
          <w:sz w:val="24"/>
        </w:rPr>
        <w:t xml:space="preserve">erie clarified that the new space is unfurnished. </w:t>
      </w:r>
      <w:r w:rsidRPr="002D7A6A">
        <w:rPr>
          <w:sz w:val="24"/>
        </w:rPr>
        <w:t xml:space="preserve">She informed the Commission that she will meet with a furniture vendor on state contract to </w:t>
      </w:r>
      <w:r w:rsidRPr="002D7A6A">
        <w:rPr>
          <w:sz w:val="24"/>
        </w:rPr>
        <w:lastRenderedPageBreak/>
        <w:t>determine the appropriate furnishings and cubicle configurations for the new location.</w:t>
      </w:r>
    </w:p>
    <w:p w:rsidR="002D7A6A" w:rsidRPr="002D7A6A" w:rsidRDefault="002D7A6A" w:rsidP="002D7A6A">
      <w:pPr>
        <w:pStyle w:val="ListParagraph"/>
        <w:numPr>
          <w:ilvl w:val="2"/>
          <w:numId w:val="1"/>
        </w:numPr>
        <w:spacing w:line="240" w:lineRule="auto"/>
        <w:ind w:left="1714" w:hanging="274"/>
        <w:jc w:val="both"/>
        <w:rPr>
          <w:sz w:val="24"/>
        </w:rPr>
      </w:pPr>
      <w:r w:rsidRPr="002D7A6A">
        <w:rPr>
          <w:sz w:val="24"/>
        </w:rPr>
        <w:t>A motion was made by Ms. Granier to adjust the current budget to reflect the increases in revenue, rent, furniture, and exp</w:t>
      </w:r>
      <w:r w:rsidR="00D503AF">
        <w:rPr>
          <w:sz w:val="24"/>
        </w:rPr>
        <w:t xml:space="preserve">enses associated with the Neumo </w:t>
      </w:r>
      <w:r w:rsidRPr="002D7A6A">
        <w:rPr>
          <w:sz w:val="24"/>
        </w:rPr>
        <w:t>contract. Ms. Bourgeois seconded the motion. The motion was unanimously approved by the members present.</w:t>
      </w:r>
    </w:p>
    <w:p w:rsidR="00051E7D" w:rsidRPr="00051E7D" w:rsidRDefault="00051E7D" w:rsidP="00051E7D">
      <w:pPr>
        <w:pStyle w:val="ListParagraph"/>
        <w:spacing w:after="0" w:line="240" w:lineRule="auto"/>
        <w:ind w:left="2160"/>
        <w:contextualSpacing w:val="0"/>
        <w:rPr>
          <w:sz w:val="24"/>
          <w:szCs w:val="24"/>
        </w:rPr>
      </w:pPr>
    </w:p>
    <w:p w:rsidR="00C3634B" w:rsidRDefault="002D7A6A" w:rsidP="00E82DA4">
      <w:pPr>
        <w:pStyle w:val="NoSpacing"/>
        <w:numPr>
          <w:ilvl w:val="0"/>
          <w:numId w:val="1"/>
        </w:numPr>
        <w:jc w:val="both"/>
        <w:rPr>
          <w:b/>
          <w:sz w:val="24"/>
          <w:szCs w:val="24"/>
        </w:rPr>
      </w:pPr>
      <w:r>
        <w:rPr>
          <w:b/>
          <w:sz w:val="24"/>
          <w:szCs w:val="24"/>
        </w:rPr>
        <w:t>Executive Session</w:t>
      </w:r>
    </w:p>
    <w:p w:rsidR="002D7A6A" w:rsidRDefault="002D7A6A" w:rsidP="00F13678">
      <w:pPr>
        <w:pStyle w:val="ListParagraph"/>
        <w:numPr>
          <w:ilvl w:val="2"/>
          <w:numId w:val="1"/>
        </w:numPr>
        <w:spacing w:line="240" w:lineRule="auto"/>
        <w:ind w:left="1710" w:hanging="270"/>
        <w:rPr>
          <w:sz w:val="24"/>
        </w:rPr>
      </w:pPr>
      <w:r w:rsidRPr="002D7A6A">
        <w:rPr>
          <w:sz w:val="24"/>
        </w:rPr>
        <w:t xml:space="preserve">A motion was made by Ms. </w:t>
      </w:r>
      <w:r w:rsidRPr="004442DE">
        <w:rPr>
          <w:sz w:val="24"/>
        </w:rPr>
        <w:t>Bourgeois to</w:t>
      </w:r>
      <w:r w:rsidRPr="002D7A6A">
        <w:rPr>
          <w:sz w:val="24"/>
        </w:rPr>
        <w:t xml:space="preserve"> enter Executive Session for consideration of penalty waivers, seconded by Ms. </w:t>
      </w:r>
      <w:r w:rsidR="004442DE">
        <w:rPr>
          <w:sz w:val="24"/>
        </w:rPr>
        <w:t>Logan</w:t>
      </w:r>
      <w:r w:rsidRPr="002D7A6A">
        <w:rPr>
          <w:sz w:val="24"/>
        </w:rPr>
        <w:t>. The motion was unanimously approved.</w:t>
      </w:r>
    </w:p>
    <w:p w:rsidR="002D7A6A" w:rsidRDefault="002D7A6A" w:rsidP="0013031B">
      <w:pPr>
        <w:pStyle w:val="ListParagraph"/>
        <w:numPr>
          <w:ilvl w:val="2"/>
          <w:numId w:val="1"/>
        </w:numPr>
        <w:spacing w:line="240" w:lineRule="auto"/>
        <w:ind w:left="1710" w:hanging="270"/>
        <w:rPr>
          <w:sz w:val="24"/>
        </w:rPr>
      </w:pPr>
      <w:r w:rsidRPr="002D7A6A">
        <w:rPr>
          <w:sz w:val="24"/>
        </w:rPr>
        <w:t xml:space="preserve">A motion to exit Executive Session was made by Mr. Perilloux and seconded by Ms. </w:t>
      </w:r>
      <w:r w:rsidR="004442DE">
        <w:rPr>
          <w:sz w:val="24"/>
        </w:rPr>
        <w:t>Logan</w:t>
      </w:r>
      <w:r w:rsidRPr="002D7A6A">
        <w:rPr>
          <w:sz w:val="24"/>
        </w:rPr>
        <w:t>. The motion was unanimously approved.</w:t>
      </w:r>
    </w:p>
    <w:p w:rsidR="004A3E97" w:rsidRPr="002D7A6A" w:rsidRDefault="002D7A6A" w:rsidP="00B91462">
      <w:pPr>
        <w:pStyle w:val="ListParagraph"/>
        <w:numPr>
          <w:ilvl w:val="2"/>
          <w:numId w:val="1"/>
        </w:numPr>
        <w:spacing w:line="240" w:lineRule="auto"/>
        <w:ind w:left="1710" w:hanging="270"/>
        <w:rPr>
          <w:b/>
          <w:sz w:val="24"/>
        </w:rPr>
      </w:pPr>
      <w:r w:rsidRPr="002D7A6A">
        <w:rPr>
          <w:sz w:val="24"/>
        </w:rPr>
        <w:t>A motion was made by Ms. Bourgeois to proceed with the case as discussed during Executive Session, seconded by Ms. Krennerich. The motion was unanimously approved by the members present.</w:t>
      </w:r>
    </w:p>
    <w:p w:rsidR="002D7A6A" w:rsidRDefault="002D7A6A" w:rsidP="007F1B7F">
      <w:pPr>
        <w:pStyle w:val="ListParagraph"/>
        <w:ind w:left="1080"/>
        <w:rPr>
          <w:b/>
          <w:sz w:val="24"/>
          <w:szCs w:val="24"/>
        </w:rPr>
      </w:pPr>
    </w:p>
    <w:p w:rsidR="00E67934" w:rsidRPr="00E67934" w:rsidRDefault="00EE19FF" w:rsidP="00E67934">
      <w:pPr>
        <w:pStyle w:val="ListParagraph"/>
        <w:numPr>
          <w:ilvl w:val="0"/>
          <w:numId w:val="1"/>
        </w:numPr>
        <w:rPr>
          <w:b/>
          <w:sz w:val="24"/>
          <w:szCs w:val="24"/>
        </w:rPr>
      </w:pPr>
      <w:r>
        <w:rPr>
          <w:b/>
          <w:sz w:val="24"/>
          <w:szCs w:val="24"/>
        </w:rPr>
        <w:t>Public Comment</w:t>
      </w:r>
    </w:p>
    <w:p w:rsidR="002D7A6A" w:rsidRPr="002D7A6A" w:rsidRDefault="002D7A6A" w:rsidP="002D7A6A">
      <w:pPr>
        <w:pStyle w:val="ListParagraph"/>
        <w:numPr>
          <w:ilvl w:val="2"/>
          <w:numId w:val="1"/>
        </w:numPr>
        <w:spacing w:line="240" w:lineRule="auto"/>
        <w:ind w:left="1710" w:hanging="270"/>
        <w:rPr>
          <w:sz w:val="24"/>
        </w:rPr>
      </w:pPr>
      <w:r w:rsidRPr="002D7A6A">
        <w:rPr>
          <w:sz w:val="24"/>
        </w:rPr>
        <w:t xml:space="preserve">Brandi </w:t>
      </w:r>
      <w:r w:rsidRPr="00942F4B">
        <w:rPr>
          <w:sz w:val="24"/>
        </w:rPr>
        <w:t>Sanner</w:t>
      </w:r>
      <w:r w:rsidRPr="002D7A6A">
        <w:rPr>
          <w:sz w:val="24"/>
        </w:rPr>
        <w:t xml:space="preserve"> with Neumo advised the Commission that UAT testing for Remote Sellers will be on January 28</w:t>
      </w:r>
      <w:r w:rsidRPr="002D7A6A">
        <w:rPr>
          <w:sz w:val="24"/>
          <w:vertAlign w:val="superscript"/>
        </w:rPr>
        <w:t>th</w:t>
      </w:r>
      <w:r w:rsidRPr="002D7A6A">
        <w:rPr>
          <w:sz w:val="24"/>
        </w:rPr>
        <w:t>.</w:t>
      </w:r>
    </w:p>
    <w:p w:rsidR="00C26C43" w:rsidRDefault="00C26C43" w:rsidP="000118E3">
      <w:pPr>
        <w:pStyle w:val="ListParagraph"/>
        <w:spacing w:line="240" w:lineRule="auto"/>
        <w:ind w:left="1800"/>
        <w:rPr>
          <w:sz w:val="24"/>
          <w:szCs w:val="24"/>
        </w:rPr>
      </w:pPr>
    </w:p>
    <w:p w:rsidR="008E2846" w:rsidRDefault="00EE19FF" w:rsidP="008E2846">
      <w:pPr>
        <w:pStyle w:val="ListParagraph"/>
        <w:numPr>
          <w:ilvl w:val="0"/>
          <w:numId w:val="1"/>
        </w:numPr>
        <w:rPr>
          <w:b/>
          <w:sz w:val="24"/>
          <w:szCs w:val="24"/>
        </w:rPr>
      </w:pPr>
      <w:r w:rsidRPr="00EE19FF">
        <w:rPr>
          <w:b/>
          <w:sz w:val="24"/>
          <w:szCs w:val="24"/>
        </w:rPr>
        <w:t>Adjournment</w:t>
      </w:r>
    </w:p>
    <w:p w:rsidR="002D7A6A" w:rsidRPr="002D7A6A" w:rsidRDefault="002D7A6A" w:rsidP="002D7A6A">
      <w:pPr>
        <w:pStyle w:val="ListParagraph"/>
        <w:numPr>
          <w:ilvl w:val="0"/>
          <w:numId w:val="4"/>
        </w:numPr>
        <w:spacing w:line="240" w:lineRule="auto"/>
        <w:jc w:val="both"/>
        <w:rPr>
          <w:b/>
          <w:sz w:val="24"/>
          <w:szCs w:val="24"/>
        </w:rPr>
      </w:pPr>
      <w:r w:rsidRPr="002D7A6A">
        <w:rPr>
          <w:sz w:val="24"/>
          <w:szCs w:val="24"/>
        </w:rPr>
        <w:t xml:space="preserve">With a motion by Mr. Perilloux and a second by Ms. Granier, Chairman McManus declared the meeting adjourned at approximately 12:42 PM. </w:t>
      </w:r>
    </w:p>
    <w:p w:rsidR="00E67934" w:rsidRPr="004A6E1B" w:rsidRDefault="00E67934" w:rsidP="002D7A6A">
      <w:pPr>
        <w:pStyle w:val="ListParagraph"/>
        <w:ind w:left="1800"/>
        <w:jc w:val="both"/>
        <w:rPr>
          <w:b/>
          <w:sz w:val="24"/>
          <w:szCs w:val="24"/>
        </w:rPr>
      </w:pPr>
    </w:p>
    <w:sectPr w:rsidR="00E67934" w:rsidRPr="004A6E1B" w:rsidSect="00D042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D95" w:rsidRDefault="00595D95" w:rsidP="005336DD">
      <w:pPr>
        <w:spacing w:after="0" w:line="240" w:lineRule="auto"/>
      </w:pPr>
      <w:r>
        <w:separator/>
      </w:r>
    </w:p>
  </w:endnote>
  <w:endnote w:type="continuationSeparator" w:id="0">
    <w:p w:rsidR="00595D95" w:rsidRDefault="00595D95" w:rsidP="005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B1F" w:rsidRDefault="00C95B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B1F" w:rsidRDefault="00C95B1F">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3A1EAE">
      <w:rPr>
        <w:noProof/>
        <w:color w:val="17365D" w:themeColor="text2" w:themeShade="BF"/>
        <w:sz w:val="24"/>
        <w:szCs w:val="24"/>
      </w:rPr>
      <w:t>3</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3A1EAE">
      <w:rPr>
        <w:noProof/>
        <w:color w:val="17365D" w:themeColor="text2" w:themeShade="BF"/>
        <w:sz w:val="24"/>
        <w:szCs w:val="24"/>
      </w:rPr>
      <w:t>6</w:t>
    </w:r>
    <w:r>
      <w:rPr>
        <w:color w:val="17365D" w:themeColor="text2" w:themeShade="BF"/>
        <w:sz w:val="24"/>
        <w:szCs w:val="24"/>
      </w:rPr>
      <w:fldChar w:fldCharType="end"/>
    </w:r>
  </w:p>
  <w:p w:rsidR="00C95B1F" w:rsidRDefault="00C95B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B1F" w:rsidRDefault="00C95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D95" w:rsidRDefault="00595D95" w:rsidP="005336DD">
      <w:pPr>
        <w:spacing w:after="0" w:line="240" w:lineRule="auto"/>
      </w:pPr>
      <w:r>
        <w:separator/>
      </w:r>
    </w:p>
  </w:footnote>
  <w:footnote w:type="continuationSeparator" w:id="0">
    <w:p w:rsidR="00595D95" w:rsidRDefault="00595D95" w:rsidP="005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B1F" w:rsidRDefault="00C95B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B1F" w:rsidRDefault="00C95B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B1F" w:rsidRDefault="00C95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752F"/>
    <w:multiLevelType w:val="hybridMultilevel"/>
    <w:tmpl w:val="401034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80F702E"/>
    <w:multiLevelType w:val="hybridMultilevel"/>
    <w:tmpl w:val="8410E0A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C1316AD"/>
    <w:multiLevelType w:val="hybridMultilevel"/>
    <w:tmpl w:val="47CE41D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374D84"/>
    <w:multiLevelType w:val="multilevel"/>
    <w:tmpl w:val="28EE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83E7E"/>
    <w:multiLevelType w:val="multilevel"/>
    <w:tmpl w:val="6FB61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5113E"/>
    <w:multiLevelType w:val="hybridMultilevel"/>
    <w:tmpl w:val="41A81F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F5B7DCA"/>
    <w:multiLevelType w:val="hybridMultilevel"/>
    <w:tmpl w:val="F184E0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67A2D7E"/>
    <w:multiLevelType w:val="hybridMultilevel"/>
    <w:tmpl w:val="CADE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3AD12B8"/>
    <w:multiLevelType w:val="hybridMultilevel"/>
    <w:tmpl w:val="6F162B32"/>
    <w:lvl w:ilvl="0" w:tplc="04090013">
      <w:start w:val="1"/>
      <w:numFmt w:val="upperRoman"/>
      <w:lvlText w:val="%1."/>
      <w:lvlJc w:val="right"/>
      <w:pPr>
        <w:ind w:left="1080" w:hanging="720"/>
      </w:pPr>
      <w:rPr>
        <w:rFonts w:hint="default"/>
        <w:b/>
        <w:sz w:val="24"/>
        <w:szCs w:val="24"/>
      </w:rPr>
    </w:lvl>
    <w:lvl w:ilvl="1" w:tplc="8C169060">
      <w:start w:val="1"/>
      <w:numFmt w:val="upperLetter"/>
      <w:lvlText w:val="%2."/>
      <w:lvlJc w:val="left"/>
      <w:pPr>
        <w:ind w:left="1440" w:hanging="360"/>
      </w:pPr>
      <w:rPr>
        <w:b/>
      </w:rPr>
    </w:lvl>
    <w:lvl w:ilvl="2" w:tplc="04090001">
      <w:start w:val="1"/>
      <w:numFmt w:val="bullet"/>
      <w:lvlText w:val=""/>
      <w:lvlJc w:val="left"/>
      <w:pPr>
        <w:ind w:left="2160" w:hanging="180"/>
      </w:pPr>
      <w:rPr>
        <w:rFonts w:ascii="Symbol" w:hAnsi="Symbol" w:hint="default"/>
      </w:rPr>
    </w:lvl>
    <w:lvl w:ilvl="3" w:tplc="9FC840E8">
      <w:start w:val="6"/>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5"/>
  </w:num>
  <w:num w:numId="6">
    <w:abstractNumId w:val="6"/>
  </w:num>
  <w:num w:numId="7">
    <w:abstractNumId w:val="3"/>
  </w:num>
  <w:num w:numId="8">
    <w:abstractNumId w:val="7"/>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D9"/>
    <w:rsid w:val="0000148F"/>
    <w:rsid w:val="000039C3"/>
    <w:rsid w:val="00005BED"/>
    <w:rsid w:val="0000616A"/>
    <w:rsid w:val="00006366"/>
    <w:rsid w:val="00010548"/>
    <w:rsid w:val="000106B3"/>
    <w:rsid w:val="000109BE"/>
    <w:rsid w:val="00010BF9"/>
    <w:rsid w:val="000118E3"/>
    <w:rsid w:val="00012F3F"/>
    <w:rsid w:val="000133E8"/>
    <w:rsid w:val="00014631"/>
    <w:rsid w:val="00015D05"/>
    <w:rsid w:val="0001779C"/>
    <w:rsid w:val="00027DC0"/>
    <w:rsid w:val="0003369D"/>
    <w:rsid w:val="00033CC3"/>
    <w:rsid w:val="000363C6"/>
    <w:rsid w:val="00040CC6"/>
    <w:rsid w:val="00042C99"/>
    <w:rsid w:val="00044CA7"/>
    <w:rsid w:val="00045DA2"/>
    <w:rsid w:val="00051923"/>
    <w:rsid w:val="00051E7D"/>
    <w:rsid w:val="000538C7"/>
    <w:rsid w:val="00056120"/>
    <w:rsid w:val="0005714D"/>
    <w:rsid w:val="00060A25"/>
    <w:rsid w:val="00060E94"/>
    <w:rsid w:val="000611B9"/>
    <w:rsid w:val="0006124F"/>
    <w:rsid w:val="0006156C"/>
    <w:rsid w:val="0006172F"/>
    <w:rsid w:val="00064753"/>
    <w:rsid w:val="00067084"/>
    <w:rsid w:val="00070451"/>
    <w:rsid w:val="00071100"/>
    <w:rsid w:val="00072080"/>
    <w:rsid w:val="00072E1A"/>
    <w:rsid w:val="00080872"/>
    <w:rsid w:val="00080DFF"/>
    <w:rsid w:val="0008110F"/>
    <w:rsid w:val="00081CEF"/>
    <w:rsid w:val="0008206D"/>
    <w:rsid w:val="00082440"/>
    <w:rsid w:val="0008289E"/>
    <w:rsid w:val="000836F3"/>
    <w:rsid w:val="00084199"/>
    <w:rsid w:val="00084ACB"/>
    <w:rsid w:val="00087143"/>
    <w:rsid w:val="00087E4B"/>
    <w:rsid w:val="000914A9"/>
    <w:rsid w:val="000941B9"/>
    <w:rsid w:val="00094773"/>
    <w:rsid w:val="00094DF8"/>
    <w:rsid w:val="00097347"/>
    <w:rsid w:val="000A0CDA"/>
    <w:rsid w:val="000A15F9"/>
    <w:rsid w:val="000A1703"/>
    <w:rsid w:val="000A307C"/>
    <w:rsid w:val="000A352F"/>
    <w:rsid w:val="000A368E"/>
    <w:rsid w:val="000A5883"/>
    <w:rsid w:val="000A5EED"/>
    <w:rsid w:val="000A62FC"/>
    <w:rsid w:val="000B2F07"/>
    <w:rsid w:val="000B36C0"/>
    <w:rsid w:val="000B6445"/>
    <w:rsid w:val="000C007F"/>
    <w:rsid w:val="000C1038"/>
    <w:rsid w:val="000C545B"/>
    <w:rsid w:val="000C5B08"/>
    <w:rsid w:val="000D3F3E"/>
    <w:rsid w:val="000D7AEF"/>
    <w:rsid w:val="000E361D"/>
    <w:rsid w:val="000F00C4"/>
    <w:rsid w:val="000F02EB"/>
    <w:rsid w:val="000F09F7"/>
    <w:rsid w:val="000F18A4"/>
    <w:rsid w:val="000F712D"/>
    <w:rsid w:val="000F7B95"/>
    <w:rsid w:val="000F7F1A"/>
    <w:rsid w:val="001016A1"/>
    <w:rsid w:val="001025E6"/>
    <w:rsid w:val="00102BB5"/>
    <w:rsid w:val="001037DE"/>
    <w:rsid w:val="00106B00"/>
    <w:rsid w:val="00107AC5"/>
    <w:rsid w:val="001113EC"/>
    <w:rsid w:val="0011361E"/>
    <w:rsid w:val="001138A8"/>
    <w:rsid w:val="001141C7"/>
    <w:rsid w:val="00117982"/>
    <w:rsid w:val="0012094F"/>
    <w:rsid w:val="001209EB"/>
    <w:rsid w:val="0012339D"/>
    <w:rsid w:val="001245A2"/>
    <w:rsid w:val="0012740A"/>
    <w:rsid w:val="00132EA1"/>
    <w:rsid w:val="0013542E"/>
    <w:rsid w:val="00136F51"/>
    <w:rsid w:val="00140955"/>
    <w:rsid w:val="00140B1C"/>
    <w:rsid w:val="0014402A"/>
    <w:rsid w:val="0014660E"/>
    <w:rsid w:val="001500DD"/>
    <w:rsid w:val="00150A62"/>
    <w:rsid w:val="0015104B"/>
    <w:rsid w:val="0015208E"/>
    <w:rsid w:val="00157486"/>
    <w:rsid w:val="00157708"/>
    <w:rsid w:val="00160B48"/>
    <w:rsid w:val="001626CE"/>
    <w:rsid w:val="00163054"/>
    <w:rsid w:val="0016409A"/>
    <w:rsid w:val="00165906"/>
    <w:rsid w:val="00166E78"/>
    <w:rsid w:val="0016735B"/>
    <w:rsid w:val="001678BA"/>
    <w:rsid w:val="001702F9"/>
    <w:rsid w:val="00172A7D"/>
    <w:rsid w:val="00172F19"/>
    <w:rsid w:val="00175CB0"/>
    <w:rsid w:val="001810B8"/>
    <w:rsid w:val="00182647"/>
    <w:rsid w:val="0018319C"/>
    <w:rsid w:val="00191F5A"/>
    <w:rsid w:val="001922E0"/>
    <w:rsid w:val="00193069"/>
    <w:rsid w:val="00196B94"/>
    <w:rsid w:val="00197B1D"/>
    <w:rsid w:val="00197C9B"/>
    <w:rsid w:val="001A259C"/>
    <w:rsid w:val="001A48EC"/>
    <w:rsid w:val="001A59AA"/>
    <w:rsid w:val="001A7617"/>
    <w:rsid w:val="001A787C"/>
    <w:rsid w:val="001B02DC"/>
    <w:rsid w:val="001B22E6"/>
    <w:rsid w:val="001B44CB"/>
    <w:rsid w:val="001B46DB"/>
    <w:rsid w:val="001B5B9E"/>
    <w:rsid w:val="001C0765"/>
    <w:rsid w:val="001C1100"/>
    <w:rsid w:val="001C22BC"/>
    <w:rsid w:val="001C3CCE"/>
    <w:rsid w:val="001C4E4C"/>
    <w:rsid w:val="001C4E7A"/>
    <w:rsid w:val="001C603B"/>
    <w:rsid w:val="001C630F"/>
    <w:rsid w:val="001C7754"/>
    <w:rsid w:val="001D049A"/>
    <w:rsid w:val="001D215C"/>
    <w:rsid w:val="001D28AB"/>
    <w:rsid w:val="001D3CC6"/>
    <w:rsid w:val="001D3F80"/>
    <w:rsid w:val="001D5834"/>
    <w:rsid w:val="001D59E0"/>
    <w:rsid w:val="001D5C64"/>
    <w:rsid w:val="001E0712"/>
    <w:rsid w:val="001E144C"/>
    <w:rsid w:val="001E342E"/>
    <w:rsid w:val="001E6008"/>
    <w:rsid w:val="001E67B0"/>
    <w:rsid w:val="001F224A"/>
    <w:rsid w:val="001F2368"/>
    <w:rsid w:val="001F36BC"/>
    <w:rsid w:val="001F41F7"/>
    <w:rsid w:val="001F4B90"/>
    <w:rsid w:val="001F4CCD"/>
    <w:rsid w:val="001F5742"/>
    <w:rsid w:val="001F64BA"/>
    <w:rsid w:val="001F74D0"/>
    <w:rsid w:val="002023D1"/>
    <w:rsid w:val="00203AC9"/>
    <w:rsid w:val="00203D26"/>
    <w:rsid w:val="00207360"/>
    <w:rsid w:val="0021030D"/>
    <w:rsid w:val="002108AB"/>
    <w:rsid w:val="0021151E"/>
    <w:rsid w:val="00211F60"/>
    <w:rsid w:val="00213748"/>
    <w:rsid w:val="00215B23"/>
    <w:rsid w:val="00215CBF"/>
    <w:rsid w:val="002166AC"/>
    <w:rsid w:val="00216E2E"/>
    <w:rsid w:val="00222666"/>
    <w:rsid w:val="00223A6C"/>
    <w:rsid w:val="0022548E"/>
    <w:rsid w:val="00225512"/>
    <w:rsid w:val="00225C89"/>
    <w:rsid w:val="00230744"/>
    <w:rsid w:val="00232BFF"/>
    <w:rsid w:val="00234F01"/>
    <w:rsid w:val="00235AF0"/>
    <w:rsid w:val="002374C8"/>
    <w:rsid w:val="00237646"/>
    <w:rsid w:val="002411F8"/>
    <w:rsid w:val="0024132A"/>
    <w:rsid w:val="002435C5"/>
    <w:rsid w:val="00244443"/>
    <w:rsid w:val="00244537"/>
    <w:rsid w:val="002451CC"/>
    <w:rsid w:val="00246785"/>
    <w:rsid w:val="00246EAF"/>
    <w:rsid w:val="00250425"/>
    <w:rsid w:val="00251622"/>
    <w:rsid w:val="00254F2C"/>
    <w:rsid w:val="00255165"/>
    <w:rsid w:val="002552F7"/>
    <w:rsid w:val="00256E7F"/>
    <w:rsid w:val="0026433A"/>
    <w:rsid w:val="002660D3"/>
    <w:rsid w:val="00266F2A"/>
    <w:rsid w:val="00267AA9"/>
    <w:rsid w:val="00273555"/>
    <w:rsid w:val="002749DB"/>
    <w:rsid w:val="002751C5"/>
    <w:rsid w:val="00277528"/>
    <w:rsid w:val="00281849"/>
    <w:rsid w:val="00281BAF"/>
    <w:rsid w:val="00282783"/>
    <w:rsid w:val="00283A18"/>
    <w:rsid w:val="00286E22"/>
    <w:rsid w:val="00290FD1"/>
    <w:rsid w:val="00291D68"/>
    <w:rsid w:val="00291FA6"/>
    <w:rsid w:val="00293647"/>
    <w:rsid w:val="0029496A"/>
    <w:rsid w:val="00294EE1"/>
    <w:rsid w:val="00295880"/>
    <w:rsid w:val="00297408"/>
    <w:rsid w:val="00297BB6"/>
    <w:rsid w:val="00297C52"/>
    <w:rsid w:val="002A012C"/>
    <w:rsid w:val="002A129A"/>
    <w:rsid w:val="002A2BF8"/>
    <w:rsid w:val="002A7307"/>
    <w:rsid w:val="002B7BD4"/>
    <w:rsid w:val="002C557C"/>
    <w:rsid w:val="002C62C4"/>
    <w:rsid w:val="002C75AD"/>
    <w:rsid w:val="002D3154"/>
    <w:rsid w:val="002D3E0E"/>
    <w:rsid w:val="002D46FF"/>
    <w:rsid w:val="002D76D2"/>
    <w:rsid w:val="002D7A6A"/>
    <w:rsid w:val="002D7DAF"/>
    <w:rsid w:val="002E0916"/>
    <w:rsid w:val="002E4534"/>
    <w:rsid w:val="002E4AEB"/>
    <w:rsid w:val="002E5F78"/>
    <w:rsid w:val="002E75E3"/>
    <w:rsid w:val="002F189A"/>
    <w:rsid w:val="002F2575"/>
    <w:rsid w:val="002F69D4"/>
    <w:rsid w:val="00302CF3"/>
    <w:rsid w:val="0030461E"/>
    <w:rsid w:val="00307F57"/>
    <w:rsid w:val="00311115"/>
    <w:rsid w:val="00311602"/>
    <w:rsid w:val="003154CF"/>
    <w:rsid w:val="00315AA0"/>
    <w:rsid w:val="00317351"/>
    <w:rsid w:val="003175BD"/>
    <w:rsid w:val="003214C9"/>
    <w:rsid w:val="00322783"/>
    <w:rsid w:val="00331121"/>
    <w:rsid w:val="00331704"/>
    <w:rsid w:val="00332527"/>
    <w:rsid w:val="00333640"/>
    <w:rsid w:val="00333EB7"/>
    <w:rsid w:val="00334671"/>
    <w:rsid w:val="00335BD7"/>
    <w:rsid w:val="00336449"/>
    <w:rsid w:val="003368B8"/>
    <w:rsid w:val="0034060E"/>
    <w:rsid w:val="00341B32"/>
    <w:rsid w:val="0034429D"/>
    <w:rsid w:val="00345048"/>
    <w:rsid w:val="003474B0"/>
    <w:rsid w:val="00352369"/>
    <w:rsid w:val="00352B13"/>
    <w:rsid w:val="00353F35"/>
    <w:rsid w:val="00355D3B"/>
    <w:rsid w:val="003566FC"/>
    <w:rsid w:val="003574BD"/>
    <w:rsid w:val="00357A8F"/>
    <w:rsid w:val="00360032"/>
    <w:rsid w:val="0036098F"/>
    <w:rsid w:val="0036194B"/>
    <w:rsid w:val="003628B0"/>
    <w:rsid w:val="003703B3"/>
    <w:rsid w:val="00370D9C"/>
    <w:rsid w:val="0037246C"/>
    <w:rsid w:val="00373A8A"/>
    <w:rsid w:val="00374EC7"/>
    <w:rsid w:val="0037599C"/>
    <w:rsid w:val="003775B3"/>
    <w:rsid w:val="00377B82"/>
    <w:rsid w:val="003808D1"/>
    <w:rsid w:val="00382E19"/>
    <w:rsid w:val="00384C88"/>
    <w:rsid w:val="00386D06"/>
    <w:rsid w:val="003928CD"/>
    <w:rsid w:val="0039390B"/>
    <w:rsid w:val="003947DA"/>
    <w:rsid w:val="00395226"/>
    <w:rsid w:val="003978EA"/>
    <w:rsid w:val="00397EC7"/>
    <w:rsid w:val="003A01A3"/>
    <w:rsid w:val="003A17FD"/>
    <w:rsid w:val="003A1D54"/>
    <w:rsid w:val="003A1EAE"/>
    <w:rsid w:val="003A45C5"/>
    <w:rsid w:val="003B0C06"/>
    <w:rsid w:val="003B105F"/>
    <w:rsid w:val="003B2C17"/>
    <w:rsid w:val="003B3A06"/>
    <w:rsid w:val="003B475B"/>
    <w:rsid w:val="003B6A20"/>
    <w:rsid w:val="003C0F61"/>
    <w:rsid w:val="003D3D77"/>
    <w:rsid w:val="003D43E2"/>
    <w:rsid w:val="003D48FD"/>
    <w:rsid w:val="003D57AD"/>
    <w:rsid w:val="003D63C8"/>
    <w:rsid w:val="003E055C"/>
    <w:rsid w:val="003E2F30"/>
    <w:rsid w:val="003E31BC"/>
    <w:rsid w:val="003E4CAB"/>
    <w:rsid w:val="003E6537"/>
    <w:rsid w:val="003F1B33"/>
    <w:rsid w:val="003F2DBC"/>
    <w:rsid w:val="003F4431"/>
    <w:rsid w:val="003F4A93"/>
    <w:rsid w:val="003F5DAD"/>
    <w:rsid w:val="003F78F6"/>
    <w:rsid w:val="00402412"/>
    <w:rsid w:val="00402F84"/>
    <w:rsid w:val="004038DA"/>
    <w:rsid w:val="004040ED"/>
    <w:rsid w:val="00406F8D"/>
    <w:rsid w:val="00407DC1"/>
    <w:rsid w:val="0041033B"/>
    <w:rsid w:val="004160F4"/>
    <w:rsid w:val="004163D4"/>
    <w:rsid w:val="0041782F"/>
    <w:rsid w:val="004178B7"/>
    <w:rsid w:val="004205C1"/>
    <w:rsid w:val="00420676"/>
    <w:rsid w:val="00421E8B"/>
    <w:rsid w:val="004232DC"/>
    <w:rsid w:val="00426A13"/>
    <w:rsid w:val="00426F9B"/>
    <w:rsid w:val="00427A92"/>
    <w:rsid w:val="00430DDE"/>
    <w:rsid w:val="00432676"/>
    <w:rsid w:val="00433BD8"/>
    <w:rsid w:val="00434065"/>
    <w:rsid w:val="00434655"/>
    <w:rsid w:val="00435595"/>
    <w:rsid w:val="0043765B"/>
    <w:rsid w:val="00441847"/>
    <w:rsid w:val="00442304"/>
    <w:rsid w:val="004426E4"/>
    <w:rsid w:val="004442DE"/>
    <w:rsid w:val="004453F6"/>
    <w:rsid w:val="0044743A"/>
    <w:rsid w:val="00452887"/>
    <w:rsid w:val="00452F2E"/>
    <w:rsid w:val="00454BC6"/>
    <w:rsid w:val="00455072"/>
    <w:rsid w:val="004557A5"/>
    <w:rsid w:val="00457152"/>
    <w:rsid w:val="004574EF"/>
    <w:rsid w:val="00457DA1"/>
    <w:rsid w:val="00460322"/>
    <w:rsid w:val="0046320B"/>
    <w:rsid w:val="004639DA"/>
    <w:rsid w:val="00465240"/>
    <w:rsid w:val="004652AC"/>
    <w:rsid w:val="004664C4"/>
    <w:rsid w:val="00471D48"/>
    <w:rsid w:val="00474E75"/>
    <w:rsid w:val="004762DE"/>
    <w:rsid w:val="004774CB"/>
    <w:rsid w:val="004838E3"/>
    <w:rsid w:val="00486379"/>
    <w:rsid w:val="00491120"/>
    <w:rsid w:val="00491DD7"/>
    <w:rsid w:val="004926FC"/>
    <w:rsid w:val="004934E2"/>
    <w:rsid w:val="0049468A"/>
    <w:rsid w:val="00495735"/>
    <w:rsid w:val="00495D3D"/>
    <w:rsid w:val="004965DA"/>
    <w:rsid w:val="00497334"/>
    <w:rsid w:val="00497784"/>
    <w:rsid w:val="00497A73"/>
    <w:rsid w:val="004A0E8B"/>
    <w:rsid w:val="004A3010"/>
    <w:rsid w:val="004A3E97"/>
    <w:rsid w:val="004A3F7A"/>
    <w:rsid w:val="004A5438"/>
    <w:rsid w:val="004A6E1B"/>
    <w:rsid w:val="004A7793"/>
    <w:rsid w:val="004B113B"/>
    <w:rsid w:val="004B3DA9"/>
    <w:rsid w:val="004B7CE0"/>
    <w:rsid w:val="004C0F2B"/>
    <w:rsid w:val="004C2DC6"/>
    <w:rsid w:val="004C396C"/>
    <w:rsid w:val="004C42E6"/>
    <w:rsid w:val="004C49DC"/>
    <w:rsid w:val="004C5262"/>
    <w:rsid w:val="004D2A79"/>
    <w:rsid w:val="004D53BC"/>
    <w:rsid w:val="004D642F"/>
    <w:rsid w:val="004D7CC6"/>
    <w:rsid w:val="004E0046"/>
    <w:rsid w:val="004E027B"/>
    <w:rsid w:val="004E1E6E"/>
    <w:rsid w:val="004E41A4"/>
    <w:rsid w:val="004E5E96"/>
    <w:rsid w:val="004F0724"/>
    <w:rsid w:val="004F2C80"/>
    <w:rsid w:val="004F405B"/>
    <w:rsid w:val="004F50C4"/>
    <w:rsid w:val="004F5BBE"/>
    <w:rsid w:val="004F768E"/>
    <w:rsid w:val="005003D6"/>
    <w:rsid w:val="00501D94"/>
    <w:rsid w:val="00502D7B"/>
    <w:rsid w:val="00505068"/>
    <w:rsid w:val="00505381"/>
    <w:rsid w:val="00505EC1"/>
    <w:rsid w:val="00507463"/>
    <w:rsid w:val="00510081"/>
    <w:rsid w:val="005117A8"/>
    <w:rsid w:val="00511BBD"/>
    <w:rsid w:val="00517D4A"/>
    <w:rsid w:val="00520178"/>
    <w:rsid w:val="00522B45"/>
    <w:rsid w:val="00523644"/>
    <w:rsid w:val="00524FA6"/>
    <w:rsid w:val="00527108"/>
    <w:rsid w:val="0053059F"/>
    <w:rsid w:val="005336DD"/>
    <w:rsid w:val="00533E5F"/>
    <w:rsid w:val="0053672B"/>
    <w:rsid w:val="00544C0A"/>
    <w:rsid w:val="005462A4"/>
    <w:rsid w:val="00546591"/>
    <w:rsid w:val="0054731B"/>
    <w:rsid w:val="0054749B"/>
    <w:rsid w:val="005519A3"/>
    <w:rsid w:val="00551F1C"/>
    <w:rsid w:val="00552D15"/>
    <w:rsid w:val="005534D6"/>
    <w:rsid w:val="00555980"/>
    <w:rsid w:val="005561B5"/>
    <w:rsid w:val="00557550"/>
    <w:rsid w:val="00557D50"/>
    <w:rsid w:val="00560D6D"/>
    <w:rsid w:val="00561511"/>
    <w:rsid w:val="00565034"/>
    <w:rsid w:val="00566AD3"/>
    <w:rsid w:val="00571117"/>
    <w:rsid w:val="005732F3"/>
    <w:rsid w:val="00573E89"/>
    <w:rsid w:val="00574461"/>
    <w:rsid w:val="00576F59"/>
    <w:rsid w:val="00577AA5"/>
    <w:rsid w:val="0058325E"/>
    <w:rsid w:val="0058327E"/>
    <w:rsid w:val="00583D26"/>
    <w:rsid w:val="00584558"/>
    <w:rsid w:val="00584B7E"/>
    <w:rsid w:val="00585C6D"/>
    <w:rsid w:val="0058753C"/>
    <w:rsid w:val="005903E3"/>
    <w:rsid w:val="005917FC"/>
    <w:rsid w:val="00592795"/>
    <w:rsid w:val="0059315B"/>
    <w:rsid w:val="005947D9"/>
    <w:rsid w:val="005950C3"/>
    <w:rsid w:val="00595D95"/>
    <w:rsid w:val="00595F4F"/>
    <w:rsid w:val="005960BB"/>
    <w:rsid w:val="005979B8"/>
    <w:rsid w:val="005A0BB8"/>
    <w:rsid w:val="005A0C78"/>
    <w:rsid w:val="005A0C86"/>
    <w:rsid w:val="005A2855"/>
    <w:rsid w:val="005A3350"/>
    <w:rsid w:val="005A4B63"/>
    <w:rsid w:val="005A5B56"/>
    <w:rsid w:val="005A69A8"/>
    <w:rsid w:val="005A6CD7"/>
    <w:rsid w:val="005B14AD"/>
    <w:rsid w:val="005B4662"/>
    <w:rsid w:val="005B4AAB"/>
    <w:rsid w:val="005B56B9"/>
    <w:rsid w:val="005B5963"/>
    <w:rsid w:val="005B6C34"/>
    <w:rsid w:val="005C05F1"/>
    <w:rsid w:val="005C1B10"/>
    <w:rsid w:val="005C4CD6"/>
    <w:rsid w:val="005C4F15"/>
    <w:rsid w:val="005C5A80"/>
    <w:rsid w:val="005C5AB3"/>
    <w:rsid w:val="005C69C2"/>
    <w:rsid w:val="005C711F"/>
    <w:rsid w:val="005C7C6E"/>
    <w:rsid w:val="005D1BC2"/>
    <w:rsid w:val="005D36AB"/>
    <w:rsid w:val="005D3E58"/>
    <w:rsid w:val="005D48D8"/>
    <w:rsid w:val="005D5B99"/>
    <w:rsid w:val="005E0671"/>
    <w:rsid w:val="005E0944"/>
    <w:rsid w:val="005F0495"/>
    <w:rsid w:val="005F27AE"/>
    <w:rsid w:val="005F628F"/>
    <w:rsid w:val="005F656E"/>
    <w:rsid w:val="00600354"/>
    <w:rsid w:val="006049E9"/>
    <w:rsid w:val="0060500F"/>
    <w:rsid w:val="00605232"/>
    <w:rsid w:val="00607CBA"/>
    <w:rsid w:val="0061370E"/>
    <w:rsid w:val="00613A73"/>
    <w:rsid w:val="00613E87"/>
    <w:rsid w:val="0061408D"/>
    <w:rsid w:val="00615C29"/>
    <w:rsid w:val="006175D6"/>
    <w:rsid w:val="00620892"/>
    <w:rsid w:val="00621058"/>
    <w:rsid w:val="00621C87"/>
    <w:rsid w:val="00621CF1"/>
    <w:rsid w:val="00625603"/>
    <w:rsid w:val="00630399"/>
    <w:rsid w:val="00630717"/>
    <w:rsid w:val="006309C8"/>
    <w:rsid w:val="006316D6"/>
    <w:rsid w:val="00633CC5"/>
    <w:rsid w:val="00634655"/>
    <w:rsid w:val="00635C6F"/>
    <w:rsid w:val="00636ACC"/>
    <w:rsid w:val="00636B50"/>
    <w:rsid w:val="00636EA7"/>
    <w:rsid w:val="00637316"/>
    <w:rsid w:val="00643298"/>
    <w:rsid w:val="00643A38"/>
    <w:rsid w:val="00650074"/>
    <w:rsid w:val="006506CA"/>
    <w:rsid w:val="00650F34"/>
    <w:rsid w:val="00650F4F"/>
    <w:rsid w:val="00653800"/>
    <w:rsid w:val="0065394D"/>
    <w:rsid w:val="006539E6"/>
    <w:rsid w:val="00655B4C"/>
    <w:rsid w:val="00662452"/>
    <w:rsid w:val="0066583D"/>
    <w:rsid w:val="00665BB5"/>
    <w:rsid w:val="00666E9E"/>
    <w:rsid w:val="00667730"/>
    <w:rsid w:val="00670581"/>
    <w:rsid w:val="006737A3"/>
    <w:rsid w:val="00676E79"/>
    <w:rsid w:val="00677CF4"/>
    <w:rsid w:val="0068015F"/>
    <w:rsid w:val="00681AD9"/>
    <w:rsid w:val="006825E0"/>
    <w:rsid w:val="006829F7"/>
    <w:rsid w:val="00683888"/>
    <w:rsid w:val="0068530A"/>
    <w:rsid w:val="006879D2"/>
    <w:rsid w:val="006910ED"/>
    <w:rsid w:val="00693B42"/>
    <w:rsid w:val="00694406"/>
    <w:rsid w:val="00696383"/>
    <w:rsid w:val="006A0748"/>
    <w:rsid w:val="006A1231"/>
    <w:rsid w:val="006A2F5D"/>
    <w:rsid w:val="006A3F1C"/>
    <w:rsid w:val="006A56B5"/>
    <w:rsid w:val="006A6F05"/>
    <w:rsid w:val="006B33FE"/>
    <w:rsid w:val="006B42B1"/>
    <w:rsid w:val="006B4658"/>
    <w:rsid w:val="006B7CB7"/>
    <w:rsid w:val="006C0E1C"/>
    <w:rsid w:val="006C28D6"/>
    <w:rsid w:val="006C3199"/>
    <w:rsid w:val="006C4D9C"/>
    <w:rsid w:val="006C52E5"/>
    <w:rsid w:val="006C6D2B"/>
    <w:rsid w:val="006C6ECE"/>
    <w:rsid w:val="006D01DC"/>
    <w:rsid w:val="006D080A"/>
    <w:rsid w:val="006D616D"/>
    <w:rsid w:val="006E2711"/>
    <w:rsid w:val="006E47B8"/>
    <w:rsid w:val="006E6939"/>
    <w:rsid w:val="006F14AC"/>
    <w:rsid w:val="006F25A9"/>
    <w:rsid w:val="006F3385"/>
    <w:rsid w:val="006F3F13"/>
    <w:rsid w:val="006F5708"/>
    <w:rsid w:val="006F77B6"/>
    <w:rsid w:val="006F7FBA"/>
    <w:rsid w:val="007005E2"/>
    <w:rsid w:val="00701B94"/>
    <w:rsid w:val="00702B60"/>
    <w:rsid w:val="0070333C"/>
    <w:rsid w:val="007033E3"/>
    <w:rsid w:val="007047DF"/>
    <w:rsid w:val="007048E3"/>
    <w:rsid w:val="00705567"/>
    <w:rsid w:val="00705A75"/>
    <w:rsid w:val="00706D03"/>
    <w:rsid w:val="00710D03"/>
    <w:rsid w:val="00710EA6"/>
    <w:rsid w:val="00711584"/>
    <w:rsid w:val="007115F8"/>
    <w:rsid w:val="00714DF2"/>
    <w:rsid w:val="00715111"/>
    <w:rsid w:val="00715FF7"/>
    <w:rsid w:val="007168D5"/>
    <w:rsid w:val="007217D2"/>
    <w:rsid w:val="007235D2"/>
    <w:rsid w:val="0072555B"/>
    <w:rsid w:val="007263B7"/>
    <w:rsid w:val="00726972"/>
    <w:rsid w:val="00727A4F"/>
    <w:rsid w:val="00727CA1"/>
    <w:rsid w:val="00727D0C"/>
    <w:rsid w:val="00727E96"/>
    <w:rsid w:val="007313A7"/>
    <w:rsid w:val="007317C1"/>
    <w:rsid w:val="00733469"/>
    <w:rsid w:val="00734B65"/>
    <w:rsid w:val="00736301"/>
    <w:rsid w:val="00737EDF"/>
    <w:rsid w:val="00740B42"/>
    <w:rsid w:val="00743B6F"/>
    <w:rsid w:val="00743B90"/>
    <w:rsid w:val="00747C45"/>
    <w:rsid w:val="00753912"/>
    <w:rsid w:val="00753E24"/>
    <w:rsid w:val="007557B3"/>
    <w:rsid w:val="00757126"/>
    <w:rsid w:val="007605F8"/>
    <w:rsid w:val="00760E1A"/>
    <w:rsid w:val="007618E4"/>
    <w:rsid w:val="007620CE"/>
    <w:rsid w:val="00763883"/>
    <w:rsid w:val="00765DC0"/>
    <w:rsid w:val="00766EF2"/>
    <w:rsid w:val="00767259"/>
    <w:rsid w:val="007702C7"/>
    <w:rsid w:val="007717B5"/>
    <w:rsid w:val="007730AB"/>
    <w:rsid w:val="00776B86"/>
    <w:rsid w:val="00776DE9"/>
    <w:rsid w:val="00777441"/>
    <w:rsid w:val="00777D4B"/>
    <w:rsid w:val="0078107A"/>
    <w:rsid w:val="007813ED"/>
    <w:rsid w:val="0078315F"/>
    <w:rsid w:val="00786B1B"/>
    <w:rsid w:val="00786B9B"/>
    <w:rsid w:val="007907D8"/>
    <w:rsid w:val="00791885"/>
    <w:rsid w:val="007951E6"/>
    <w:rsid w:val="00795675"/>
    <w:rsid w:val="007A199C"/>
    <w:rsid w:val="007A4C20"/>
    <w:rsid w:val="007A4E0E"/>
    <w:rsid w:val="007A6CD9"/>
    <w:rsid w:val="007B0071"/>
    <w:rsid w:val="007B07B9"/>
    <w:rsid w:val="007B262E"/>
    <w:rsid w:val="007B29A8"/>
    <w:rsid w:val="007B5B82"/>
    <w:rsid w:val="007B5E7D"/>
    <w:rsid w:val="007B627C"/>
    <w:rsid w:val="007B7441"/>
    <w:rsid w:val="007C1D42"/>
    <w:rsid w:val="007C2B98"/>
    <w:rsid w:val="007C3522"/>
    <w:rsid w:val="007C7401"/>
    <w:rsid w:val="007D00D3"/>
    <w:rsid w:val="007D45F8"/>
    <w:rsid w:val="007D5553"/>
    <w:rsid w:val="007D5863"/>
    <w:rsid w:val="007E6C0C"/>
    <w:rsid w:val="007E7364"/>
    <w:rsid w:val="007E7BD7"/>
    <w:rsid w:val="007F07CB"/>
    <w:rsid w:val="007F1394"/>
    <w:rsid w:val="007F1A9D"/>
    <w:rsid w:val="007F1B19"/>
    <w:rsid w:val="007F1B7F"/>
    <w:rsid w:val="007F276E"/>
    <w:rsid w:val="007F2B4A"/>
    <w:rsid w:val="007F34D8"/>
    <w:rsid w:val="007F6C70"/>
    <w:rsid w:val="00801FF5"/>
    <w:rsid w:val="00802C6C"/>
    <w:rsid w:val="008069BC"/>
    <w:rsid w:val="00807087"/>
    <w:rsid w:val="00810824"/>
    <w:rsid w:val="00814F5D"/>
    <w:rsid w:val="008153BB"/>
    <w:rsid w:val="00815B12"/>
    <w:rsid w:val="00824868"/>
    <w:rsid w:val="00830AC3"/>
    <w:rsid w:val="00831274"/>
    <w:rsid w:val="00831434"/>
    <w:rsid w:val="00833E46"/>
    <w:rsid w:val="00835E13"/>
    <w:rsid w:val="008420F9"/>
    <w:rsid w:val="00843989"/>
    <w:rsid w:val="008439F1"/>
    <w:rsid w:val="00843BD3"/>
    <w:rsid w:val="00844017"/>
    <w:rsid w:val="008449FD"/>
    <w:rsid w:val="0084613E"/>
    <w:rsid w:val="00846B46"/>
    <w:rsid w:val="00851476"/>
    <w:rsid w:val="00852765"/>
    <w:rsid w:val="00852EE9"/>
    <w:rsid w:val="00853E80"/>
    <w:rsid w:val="00854E8F"/>
    <w:rsid w:val="008550C3"/>
    <w:rsid w:val="00855162"/>
    <w:rsid w:val="00857359"/>
    <w:rsid w:val="00861BB0"/>
    <w:rsid w:val="0086253F"/>
    <w:rsid w:val="008715DD"/>
    <w:rsid w:val="0087456C"/>
    <w:rsid w:val="008749C7"/>
    <w:rsid w:val="00882283"/>
    <w:rsid w:val="0088228B"/>
    <w:rsid w:val="008828FA"/>
    <w:rsid w:val="00882B2F"/>
    <w:rsid w:val="00882F41"/>
    <w:rsid w:val="00883859"/>
    <w:rsid w:val="00885AA9"/>
    <w:rsid w:val="008873B6"/>
    <w:rsid w:val="0089225D"/>
    <w:rsid w:val="00892AA3"/>
    <w:rsid w:val="00893AB7"/>
    <w:rsid w:val="00893D9F"/>
    <w:rsid w:val="00894A13"/>
    <w:rsid w:val="008959D3"/>
    <w:rsid w:val="0089696C"/>
    <w:rsid w:val="00897316"/>
    <w:rsid w:val="00897E8F"/>
    <w:rsid w:val="008A3468"/>
    <w:rsid w:val="008A37B7"/>
    <w:rsid w:val="008A3DE3"/>
    <w:rsid w:val="008A3F70"/>
    <w:rsid w:val="008A70FA"/>
    <w:rsid w:val="008B0518"/>
    <w:rsid w:val="008B0892"/>
    <w:rsid w:val="008B0F1B"/>
    <w:rsid w:val="008B566A"/>
    <w:rsid w:val="008B5704"/>
    <w:rsid w:val="008B6415"/>
    <w:rsid w:val="008B6FAD"/>
    <w:rsid w:val="008C0187"/>
    <w:rsid w:val="008C359D"/>
    <w:rsid w:val="008C5522"/>
    <w:rsid w:val="008D14E9"/>
    <w:rsid w:val="008D1CB0"/>
    <w:rsid w:val="008D31EB"/>
    <w:rsid w:val="008D331E"/>
    <w:rsid w:val="008D3D0E"/>
    <w:rsid w:val="008D4684"/>
    <w:rsid w:val="008D4DEE"/>
    <w:rsid w:val="008D772C"/>
    <w:rsid w:val="008E2846"/>
    <w:rsid w:val="008F46F3"/>
    <w:rsid w:val="008F476D"/>
    <w:rsid w:val="008F54CF"/>
    <w:rsid w:val="008F57F2"/>
    <w:rsid w:val="008F66A2"/>
    <w:rsid w:val="00900672"/>
    <w:rsid w:val="00900846"/>
    <w:rsid w:val="0090092F"/>
    <w:rsid w:val="00902B09"/>
    <w:rsid w:val="0090696C"/>
    <w:rsid w:val="00907256"/>
    <w:rsid w:val="00907293"/>
    <w:rsid w:val="00907E86"/>
    <w:rsid w:val="0091426F"/>
    <w:rsid w:val="009164DE"/>
    <w:rsid w:val="0091686D"/>
    <w:rsid w:val="0092099E"/>
    <w:rsid w:val="009211D8"/>
    <w:rsid w:val="009214A5"/>
    <w:rsid w:val="00922304"/>
    <w:rsid w:val="009223DC"/>
    <w:rsid w:val="009229E0"/>
    <w:rsid w:val="0092637C"/>
    <w:rsid w:val="00926612"/>
    <w:rsid w:val="0092669D"/>
    <w:rsid w:val="00926756"/>
    <w:rsid w:val="00927633"/>
    <w:rsid w:val="0093127D"/>
    <w:rsid w:val="009314EE"/>
    <w:rsid w:val="00931A93"/>
    <w:rsid w:val="009320B5"/>
    <w:rsid w:val="00933A9B"/>
    <w:rsid w:val="00933D49"/>
    <w:rsid w:val="00935A0E"/>
    <w:rsid w:val="00936152"/>
    <w:rsid w:val="00937C1F"/>
    <w:rsid w:val="00942B43"/>
    <w:rsid w:val="00942F4B"/>
    <w:rsid w:val="00943E42"/>
    <w:rsid w:val="009454E3"/>
    <w:rsid w:val="009465A7"/>
    <w:rsid w:val="0095007B"/>
    <w:rsid w:val="00952503"/>
    <w:rsid w:val="00954771"/>
    <w:rsid w:val="00957613"/>
    <w:rsid w:val="00957747"/>
    <w:rsid w:val="00960240"/>
    <w:rsid w:val="0096048A"/>
    <w:rsid w:val="0096537F"/>
    <w:rsid w:val="009657B9"/>
    <w:rsid w:val="009710B8"/>
    <w:rsid w:val="009712F8"/>
    <w:rsid w:val="009718AD"/>
    <w:rsid w:val="00973EC4"/>
    <w:rsid w:val="00974E54"/>
    <w:rsid w:val="00976852"/>
    <w:rsid w:val="009850E2"/>
    <w:rsid w:val="0098513B"/>
    <w:rsid w:val="0098639A"/>
    <w:rsid w:val="00987D36"/>
    <w:rsid w:val="009915A1"/>
    <w:rsid w:val="009A48E1"/>
    <w:rsid w:val="009A6BB2"/>
    <w:rsid w:val="009B1720"/>
    <w:rsid w:val="009B220C"/>
    <w:rsid w:val="009B2D3E"/>
    <w:rsid w:val="009B45E0"/>
    <w:rsid w:val="009B709F"/>
    <w:rsid w:val="009C0004"/>
    <w:rsid w:val="009C0B62"/>
    <w:rsid w:val="009C154F"/>
    <w:rsid w:val="009C3DE5"/>
    <w:rsid w:val="009C5705"/>
    <w:rsid w:val="009D0F28"/>
    <w:rsid w:val="009D3899"/>
    <w:rsid w:val="009D6F15"/>
    <w:rsid w:val="009E24A7"/>
    <w:rsid w:val="009E2AE5"/>
    <w:rsid w:val="009E4C3A"/>
    <w:rsid w:val="009E6D6A"/>
    <w:rsid w:val="009E7956"/>
    <w:rsid w:val="009F0B4C"/>
    <w:rsid w:val="009F194E"/>
    <w:rsid w:val="00A00807"/>
    <w:rsid w:val="00A00BE1"/>
    <w:rsid w:val="00A0139D"/>
    <w:rsid w:val="00A01E20"/>
    <w:rsid w:val="00A05487"/>
    <w:rsid w:val="00A05C21"/>
    <w:rsid w:val="00A06438"/>
    <w:rsid w:val="00A076EB"/>
    <w:rsid w:val="00A1155D"/>
    <w:rsid w:val="00A11988"/>
    <w:rsid w:val="00A12E6B"/>
    <w:rsid w:val="00A12FCB"/>
    <w:rsid w:val="00A1592A"/>
    <w:rsid w:val="00A16828"/>
    <w:rsid w:val="00A17C10"/>
    <w:rsid w:val="00A2263B"/>
    <w:rsid w:val="00A235B4"/>
    <w:rsid w:val="00A25F62"/>
    <w:rsid w:val="00A333A1"/>
    <w:rsid w:val="00A33FC8"/>
    <w:rsid w:val="00A40FCA"/>
    <w:rsid w:val="00A41BEE"/>
    <w:rsid w:val="00A42359"/>
    <w:rsid w:val="00A42E4E"/>
    <w:rsid w:val="00A45E5A"/>
    <w:rsid w:val="00A501AB"/>
    <w:rsid w:val="00A50EAF"/>
    <w:rsid w:val="00A51EEB"/>
    <w:rsid w:val="00A54912"/>
    <w:rsid w:val="00A553B0"/>
    <w:rsid w:val="00A55807"/>
    <w:rsid w:val="00A56FD7"/>
    <w:rsid w:val="00A57E0F"/>
    <w:rsid w:val="00A60834"/>
    <w:rsid w:val="00A6084E"/>
    <w:rsid w:val="00A6384F"/>
    <w:rsid w:val="00A67184"/>
    <w:rsid w:val="00A74EF1"/>
    <w:rsid w:val="00A76D15"/>
    <w:rsid w:val="00A77CF9"/>
    <w:rsid w:val="00A77DF3"/>
    <w:rsid w:val="00A812C3"/>
    <w:rsid w:val="00A8168F"/>
    <w:rsid w:val="00A82F18"/>
    <w:rsid w:val="00A87970"/>
    <w:rsid w:val="00A90034"/>
    <w:rsid w:val="00A91259"/>
    <w:rsid w:val="00A95451"/>
    <w:rsid w:val="00A966AE"/>
    <w:rsid w:val="00A96D46"/>
    <w:rsid w:val="00A97485"/>
    <w:rsid w:val="00AA136E"/>
    <w:rsid w:val="00AA1945"/>
    <w:rsid w:val="00AA3398"/>
    <w:rsid w:val="00AA641A"/>
    <w:rsid w:val="00AA7B4C"/>
    <w:rsid w:val="00AB267A"/>
    <w:rsid w:val="00AB35B4"/>
    <w:rsid w:val="00AB4020"/>
    <w:rsid w:val="00AB438A"/>
    <w:rsid w:val="00AB4EB6"/>
    <w:rsid w:val="00AB60C0"/>
    <w:rsid w:val="00AB756C"/>
    <w:rsid w:val="00AC0AC6"/>
    <w:rsid w:val="00AC1654"/>
    <w:rsid w:val="00AC26FF"/>
    <w:rsid w:val="00AC3B50"/>
    <w:rsid w:val="00AC4EE6"/>
    <w:rsid w:val="00AC60EA"/>
    <w:rsid w:val="00AD0593"/>
    <w:rsid w:val="00AD0A44"/>
    <w:rsid w:val="00AD0AC5"/>
    <w:rsid w:val="00AD5E38"/>
    <w:rsid w:val="00AD787D"/>
    <w:rsid w:val="00AE2127"/>
    <w:rsid w:val="00AE5D6A"/>
    <w:rsid w:val="00AE5F14"/>
    <w:rsid w:val="00AE600C"/>
    <w:rsid w:val="00AE7AD4"/>
    <w:rsid w:val="00AF061E"/>
    <w:rsid w:val="00AF0B60"/>
    <w:rsid w:val="00AF0FC3"/>
    <w:rsid w:val="00AF2414"/>
    <w:rsid w:val="00AF2453"/>
    <w:rsid w:val="00AF3EAA"/>
    <w:rsid w:val="00AF6959"/>
    <w:rsid w:val="00AF6B18"/>
    <w:rsid w:val="00B03817"/>
    <w:rsid w:val="00B05110"/>
    <w:rsid w:val="00B06F4B"/>
    <w:rsid w:val="00B115CC"/>
    <w:rsid w:val="00B12294"/>
    <w:rsid w:val="00B133B6"/>
    <w:rsid w:val="00B1698E"/>
    <w:rsid w:val="00B20946"/>
    <w:rsid w:val="00B2159B"/>
    <w:rsid w:val="00B23494"/>
    <w:rsid w:val="00B2456A"/>
    <w:rsid w:val="00B261FA"/>
    <w:rsid w:val="00B26418"/>
    <w:rsid w:val="00B26892"/>
    <w:rsid w:val="00B3177C"/>
    <w:rsid w:val="00B323F8"/>
    <w:rsid w:val="00B357AA"/>
    <w:rsid w:val="00B36A51"/>
    <w:rsid w:val="00B36D2F"/>
    <w:rsid w:val="00B42834"/>
    <w:rsid w:val="00B4458F"/>
    <w:rsid w:val="00B4665A"/>
    <w:rsid w:val="00B47524"/>
    <w:rsid w:val="00B47D2A"/>
    <w:rsid w:val="00B50810"/>
    <w:rsid w:val="00B518C1"/>
    <w:rsid w:val="00B54E80"/>
    <w:rsid w:val="00B5533C"/>
    <w:rsid w:val="00B5734B"/>
    <w:rsid w:val="00B615DE"/>
    <w:rsid w:val="00B62D5F"/>
    <w:rsid w:val="00B65C1B"/>
    <w:rsid w:val="00B67501"/>
    <w:rsid w:val="00B67C6B"/>
    <w:rsid w:val="00B70943"/>
    <w:rsid w:val="00B710CF"/>
    <w:rsid w:val="00B72568"/>
    <w:rsid w:val="00B75EF4"/>
    <w:rsid w:val="00B7701F"/>
    <w:rsid w:val="00B80DAF"/>
    <w:rsid w:val="00B824F7"/>
    <w:rsid w:val="00B82F08"/>
    <w:rsid w:val="00B83A1D"/>
    <w:rsid w:val="00B83A4C"/>
    <w:rsid w:val="00B83F33"/>
    <w:rsid w:val="00B850D6"/>
    <w:rsid w:val="00B85796"/>
    <w:rsid w:val="00B862DC"/>
    <w:rsid w:val="00B869B0"/>
    <w:rsid w:val="00B8792B"/>
    <w:rsid w:val="00B87EE0"/>
    <w:rsid w:val="00B916A6"/>
    <w:rsid w:val="00B92443"/>
    <w:rsid w:val="00B92F25"/>
    <w:rsid w:val="00B92FFA"/>
    <w:rsid w:val="00B93DF4"/>
    <w:rsid w:val="00B94060"/>
    <w:rsid w:val="00B948B3"/>
    <w:rsid w:val="00B96F28"/>
    <w:rsid w:val="00BA1B14"/>
    <w:rsid w:val="00BA2534"/>
    <w:rsid w:val="00BB0214"/>
    <w:rsid w:val="00BB4698"/>
    <w:rsid w:val="00BB6ABD"/>
    <w:rsid w:val="00BB72C5"/>
    <w:rsid w:val="00BC09B5"/>
    <w:rsid w:val="00BC14AB"/>
    <w:rsid w:val="00BC1654"/>
    <w:rsid w:val="00BC20BF"/>
    <w:rsid w:val="00BC2662"/>
    <w:rsid w:val="00BC3755"/>
    <w:rsid w:val="00BC391E"/>
    <w:rsid w:val="00BC4023"/>
    <w:rsid w:val="00BC4D80"/>
    <w:rsid w:val="00BC5A18"/>
    <w:rsid w:val="00BC602D"/>
    <w:rsid w:val="00BC6759"/>
    <w:rsid w:val="00BD198D"/>
    <w:rsid w:val="00BD35E7"/>
    <w:rsid w:val="00BD5279"/>
    <w:rsid w:val="00BD5D39"/>
    <w:rsid w:val="00BD7C70"/>
    <w:rsid w:val="00BE0C7E"/>
    <w:rsid w:val="00BE21B3"/>
    <w:rsid w:val="00BE24F1"/>
    <w:rsid w:val="00BE2B81"/>
    <w:rsid w:val="00BE42A9"/>
    <w:rsid w:val="00BE6175"/>
    <w:rsid w:val="00BE6747"/>
    <w:rsid w:val="00BF111C"/>
    <w:rsid w:val="00BF6119"/>
    <w:rsid w:val="00BF6C52"/>
    <w:rsid w:val="00C00AEB"/>
    <w:rsid w:val="00C00E5F"/>
    <w:rsid w:val="00C00EB0"/>
    <w:rsid w:val="00C02333"/>
    <w:rsid w:val="00C02D92"/>
    <w:rsid w:val="00C03ED7"/>
    <w:rsid w:val="00C04A1E"/>
    <w:rsid w:val="00C04E49"/>
    <w:rsid w:val="00C0693B"/>
    <w:rsid w:val="00C07252"/>
    <w:rsid w:val="00C076CF"/>
    <w:rsid w:val="00C10D23"/>
    <w:rsid w:val="00C111DF"/>
    <w:rsid w:val="00C13D7C"/>
    <w:rsid w:val="00C141E1"/>
    <w:rsid w:val="00C20B50"/>
    <w:rsid w:val="00C20C72"/>
    <w:rsid w:val="00C21584"/>
    <w:rsid w:val="00C222C5"/>
    <w:rsid w:val="00C2570A"/>
    <w:rsid w:val="00C25761"/>
    <w:rsid w:val="00C25A0D"/>
    <w:rsid w:val="00C25FCB"/>
    <w:rsid w:val="00C262EA"/>
    <w:rsid w:val="00C26C43"/>
    <w:rsid w:val="00C31DCA"/>
    <w:rsid w:val="00C3469B"/>
    <w:rsid w:val="00C35CE0"/>
    <w:rsid w:val="00C35E6F"/>
    <w:rsid w:val="00C3634B"/>
    <w:rsid w:val="00C40121"/>
    <w:rsid w:val="00C43801"/>
    <w:rsid w:val="00C44DFB"/>
    <w:rsid w:val="00C454E4"/>
    <w:rsid w:val="00C46F80"/>
    <w:rsid w:val="00C47AC5"/>
    <w:rsid w:val="00C5604D"/>
    <w:rsid w:val="00C56660"/>
    <w:rsid w:val="00C56A71"/>
    <w:rsid w:val="00C639A5"/>
    <w:rsid w:val="00C6455A"/>
    <w:rsid w:val="00C65057"/>
    <w:rsid w:val="00C67AEA"/>
    <w:rsid w:val="00C7125E"/>
    <w:rsid w:val="00C71842"/>
    <w:rsid w:val="00C73982"/>
    <w:rsid w:val="00C7456D"/>
    <w:rsid w:val="00C801BC"/>
    <w:rsid w:val="00C815E7"/>
    <w:rsid w:val="00C8297C"/>
    <w:rsid w:val="00C92558"/>
    <w:rsid w:val="00C95B1F"/>
    <w:rsid w:val="00CA0211"/>
    <w:rsid w:val="00CA3DD9"/>
    <w:rsid w:val="00CA4EB7"/>
    <w:rsid w:val="00CA66CF"/>
    <w:rsid w:val="00CA7357"/>
    <w:rsid w:val="00CB08C0"/>
    <w:rsid w:val="00CB11AB"/>
    <w:rsid w:val="00CB1C58"/>
    <w:rsid w:val="00CB266F"/>
    <w:rsid w:val="00CB2DDE"/>
    <w:rsid w:val="00CB4BFF"/>
    <w:rsid w:val="00CB5EEB"/>
    <w:rsid w:val="00CB7976"/>
    <w:rsid w:val="00CC0924"/>
    <w:rsid w:val="00CC0B78"/>
    <w:rsid w:val="00CC33EA"/>
    <w:rsid w:val="00CC3957"/>
    <w:rsid w:val="00CC4604"/>
    <w:rsid w:val="00CC4F4C"/>
    <w:rsid w:val="00CC6237"/>
    <w:rsid w:val="00CD0423"/>
    <w:rsid w:val="00CD0FFF"/>
    <w:rsid w:val="00CD1310"/>
    <w:rsid w:val="00CD21E9"/>
    <w:rsid w:val="00CD3249"/>
    <w:rsid w:val="00CD3BE4"/>
    <w:rsid w:val="00CD3C43"/>
    <w:rsid w:val="00CD4FB0"/>
    <w:rsid w:val="00CD576F"/>
    <w:rsid w:val="00CD59B7"/>
    <w:rsid w:val="00CD6107"/>
    <w:rsid w:val="00CE1FC7"/>
    <w:rsid w:val="00CE20E9"/>
    <w:rsid w:val="00CE479B"/>
    <w:rsid w:val="00CF359D"/>
    <w:rsid w:val="00CF3768"/>
    <w:rsid w:val="00CF5183"/>
    <w:rsid w:val="00CF6ED0"/>
    <w:rsid w:val="00D042D3"/>
    <w:rsid w:val="00D0520A"/>
    <w:rsid w:val="00D056E8"/>
    <w:rsid w:val="00D0773D"/>
    <w:rsid w:val="00D07BFE"/>
    <w:rsid w:val="00D14D1C"/>
    <w:rsid w:val="00D14E29"/>
    <w:rsid w:val="00D15707"/>
    <w:rsid w:val="00D20544"/>
    <w:rsid w:val="00D21BC9"/>
    <w:rsid w:val="00D2399F"/>
    <w:rsid w:val="00D33299"/>
    <w:rsid w:val="00D34C8F"/>
    <w:rsid w:val="00D356C3"/>
    <w:rsid w:val="00D35DFE"/>
    <w:rsid w:val="00D36620"/>
    <w:rsid w:val="00D379CB"/>
    <w:rsid w:val="00D407FB"/>
    <w:rsid w:val="00D44FD5"/>
    <w:rsid w:val="00D47727"/>
    <w:rsid w:val="00D50093"/>
    <w:rsid w:val="00D503AF"/>
    <w:rsid w:val="00D5355A"/>
    <w:rsid w:val="00D53CEE"/>
    <w:rsid w:val="00D54686"/>
    <w:rsid w:val="00D54F61"/>
    <w:rsid w:val="00D55550"/>
    <w:rsid w:val="00D55768"/>
    <w:rsid w:val="00D6126C"/>
    <w:rsid w:val="00D61F4F"/>
    <w:rsid w:val="00D64A48"/>
    <w:rsid w:val="00D64D8E"/>
    <w:rsid w:val="00D665D8"/>
    <w:rsid w:val="00D67F15"/>
    <w:rsid w:val="00D70EEE"/>
    <w:rsid w:val="00D7270B"/>
    <w:rsid w:val="00D75059"/>
    <w:rsid w:val="00D7512E"/>
    <w:rsid w:val="00D7647D"/>
    <w:rsid w:val="00D77950"/>
    <w:rsid w:val="00D77E0B"/>
    <w:rsid w:val="00D805D9"/>
    <w:rsid w:val="00D80F3A"/>
    <w:rsid w:val="00D82499"/>
    <w:rsid w:val="00D82CBA"/>
    <w:rsid w:val="00D83B35"/>
    <w:rsid w:val="00D91C22"/>
    <w:rsid w:val="00D948CF"/>
    <w:rsid w:val="00D94A5B"/>
    <w:rsid w:val="00D9512D"/>
    <w:rsid w:val="00D96643"/>
    <w:rsid w:val="00D96830"/>
    <w:rsid w:val="00DA180E"/>
    <w:rsid w:val="00DA1DDF"/>
    <w:rsid w:val="00DA3E1B"/>
    <w:rsid w:val="00DA3F2D"/>
    <w:rsid w:val="00DA61D2"/>
    <w:rsid w:val="00DA6DF8"/>
    <w:rsid w:val="00DB2076"/>
    <w:rsid w:val="00DB30CB"/>
    <w:rsid w:val="00DB3241"/>
    <w:rsid w:val="00DC09DA"/>
    <w:rsid w:val="00DC0AA0"/>
    <w:rsid w:val="00DC511C"/>
    <w:rsid w:val="00DC5EFA"/>
    <w:rsid w:val="00DD09E7"/>
    <w:rsid w:val="00DD0ADA"/>
    <w:rsid w:val="00DD1A1E"/>
    <w:rsid w:val="00DD25CB"/>
    <w:rsid w:val="00DD30A9"/>
    <w:rsid w:val="00DD5004"/>
    <w:rsid w:val="00DD5296"/>
    <w:rsid w:val="00DD57EC"/>
    <w:rsid w:val="00DD5E07"/>
    <w:rsid w:val="00DD66D1"/>
    <w:rsid w:val="00DD7EDB"/>
    <w:rsid w:val="00DE113B"/>
    <w:rsid w:val="00DE6578"/>
    <w:rsid w:val="00DE7019"/>
    <w:rsid w:val="00DE7531"/>
    <w:rsid w:val="00DF06F8"/>
    <w:rsid w:val="00DF1C2F"/>
    <w:rsid w:val="00DF570E"/>
    <w:rsid w:val="00E020A3"/>
    <w:rsid w:val="00E02898"/>
    <w:rsid w:val="00E029C9"/>
    <w:rsid w:val="00E03CC3"/>
    <w:rsid w:val="00E04156"/>
    <w:rsid w:val="00E04597"/>
    <w:rsid w:val="00E07B44"/>
    <w:rsid w:val="00E1266C"/>
    <w:rsid w:val="00E13716"/>
    <w:rsid w:val="00E14B16"/>
    <w:rsid w:val="00E16B59"/>
    <w:rsid w:val="00E16F7A"/>
    <w:rsid w:val="00E20EC8"/>
    <w:rsid w:val="00E21648"/>
    <w:rsid w:val="00E22B22"/>
    <w:rsid w:val="00E303EB"/>
    <w:rsid w:val="00E323B2"/>
    <w:rsid w:val="00E32DB5"/>
    <w:rsid w:val="00E33FB7"/>
    <w:rsid w:val="00E35F7B"/>
    <w:rsid w:val="00E44A0F"/>
    <w:rsid w:val="00E45AEA"/>
    <w:rsid w:val="00E46535"/>
    <w:rsid w:val="00E47205"/>
    <w:rsid w:val="00E50CD5"/>
    <w:rsid w:val="00E55534"/>
    <w:rsid w:val="00E55601"/>
    <w:rsid w:val="00E56229"/>
    <w:rsid w:val="00E57074"/>
    <w:rsid w:val="00E57B1A"/>
    <w:rsid w:val="00E60A80"/>
    <w:rsid w:val="00E6260D"/>
    <w:rsid w:val="00E63B45"/>
    <w:rsid w:val="00E63BB0"/>
    <w:rsid w:val="00E67934"/>
    <w:rsid w:val="00E67FD8"/>
    <w:rsid w:val="00E702FA"/>
    <w:rsid w:val="00E716D6"/>
    <w:rsid w:val="00E72285"/>
    <w:rsid w:val="00E74E42"/>
    <w:rsid w:val="00E76154"/>
    <w:rsid w:val="00E77481"/>
    <w:rsid w:val="00E77F49"/>
    <w:rsid w:val="00E801D8"/>
    <w:rsid w:val="00E809C4"/>
    <w:rsid w:val="00E82DA4"/>
    <w:rsid w:val="00E83728"/>
    <w:rsid w:val="00E8449D"/>
    <w:rsid w:val="00E844AC"/>
    <w:rsid w:val="00E846E8"/>
    <w:rsid w:val="00E86B64"/>
    <w:rsid w:val="00E86E53"/>
    <w:rsid w:val="00E87624"/>
    <w:rsid w:val="00E877C4"/>
    <w:rsid w:val="00E87D55"/>
    <w:rsid w:val="00E9084C"/>
    <w:rsid w:val="00E90954"/>
    <w:rsid w:val="00E90B79"/>
    <w:rsid w:val="00E90EAA"/>
    <w:rsid w:val="00E95844"/>
    <w:rsid w:val="00E97C33"/>
    <w:rsid w:val="00EA1901"/>
    <w:rsid w:val="00EA1F8E"/>
    <w:rsid w:val="00EA2FF8"/>
    <w:rsid w:val="00EA3CBD"/>
    <w:rsid w:val="00EA4712"/>
    <w:rsid w:val="00EA657F"/>
    <w:rsid w:val="00EA6609"/>
    <w:rsid w:val="00EA739F"/>
    <w:rsid w:val="00EB172D"/>
    <w:rsid w:val="00EB4855"/>
    <w:rsid w:val="00EB4FE4"/>
    <w:rsid w:val="00EB6119"/>
    <w:rsid w:val="00EB64C3"/>
    <w:rsid w:val="00EB672E"/>
    <w:rsid w:val="00EB7AF2"/>
    <w:rsid w:val="00EC1A9D"/>
    <w:rsid w:val="00EC4B64"/>
    <w:rsid w:val="00EC586D"/>
    <w:rsid w:val="00EC6C70"/>
    <w:rsid w:val="00EC7204"/>
    <w:rsid w:val="00ED06AF"/>
    <w:rsid w:val="00ED1F9A"/>
    <w:rsid w:val="00ED36FE"/>
    <w:rsid w:val="00ED415B"/>
    <w:rsid w:val="00ED581E"/>
    <w:rsid w:val="00EE19FF"/>
    <w:rsid w:val="00EE3097"/>
    <w:rsid w:val="00EE4839"/>
    <w:rsid w:val="00EE5A61"/>
    <w:rsid w:val="00EE689F"/>
    <w:rsid w:val="00EF1170"/>
    <w:rsid w:val="00EF3E46"/>
    <w:rsid w:val="00EF4BEB"/>
    <w:rsid w:val="00EF5BA7"/>
    <w:rsid w:val="00F00162"/>
    <w:rsid w:val="00F00D94"/>
    <w:rsid w:val="00F00FBB"/>
    <w:rsid w:val="00F0241A"/>
    <w:rsid w:val="00F02A07"/>
    <w:rsid w:val="00F037BD"/>
    <w:rsid w:val="00F05BD4"/>
    <w:rsid w:val="00F07449"/>
    <w:rsid w:val="00F11C03"/>
    <w:rsid w:val="00F11DE5"/>
    <w:rsid w:val="00F209D8"/>
    <w:rsid w:val="00F24921"/>
    <w:rsid w:val="00F25496"/>
    <w:rsid w:val="00F25BD9"/>
    <w:rsid w:val="00F277FD"/>
    <w:rsid w:val="00F30E74"/>
    <w:rsid w:val="00F3142E"/>
    <w:rsid w:val="00F31C22"/>
    <w:rsid w:val="00F32652"/>
    <w:rsid w:val="00F3431B"/>
    <w:rsid w:val="00F368AF"/>
    <w:rsid w:val="00F405C8"/>
    <w:rsid w:val="00F4078B"/>
    <w:rsid w:val="00F4182B"/>
    <w:rsid w:val="00F43D2D"/>
    <w:rsid w:val="00F457A9"/>
    <w:rsid w:val="00F45A7B"/>
    <w:rsid w:val="00F47EC4"/>
    <w:rsid w:val="00F512AF"/>
    <w:rsid w:val="00F54C8C"/>
    <w:rsid w:val="00F55448"/>
    <w:rsid w:val="00F578AD"/>
    <w:rsid w:val="00F61059"/>
    <w:rsid w:val="00F61B74"/>
    <w:rsid w:val="00F62765"/>
    <w:rsid w:val="00F6458F"/>
    <w:rsid w:val="00F65ADB"/>
    <w:rsid w:val="00F67924"/>
    <w:rsid w:val="00F67A12"/>
    <w:rsid w:val="00F67AC4"/>
    <w:rsid w:val="00F72003"/>
    <w:rsid w:val="00F72C44"/>
    <w:rsid w:val="00F74973"/>
    <w:rsid w:val="00F8099E"/>
    <w:rsid w:val="00F814C9"/>
    <w:rsid w:val="00F83EA3"/>
    <w:rsid w:val="00F84B4C"/>
    <w:rsid w:val="00F8575F"/>
    <w:rsid w:val="00F858A4"/>
    <w:rsid w:val="00F85AA0"/>
    <w:rsid w:val="00F85E68"/>
    <w:rsid w:val="00F86729"/>
    <w:rsid w:val="00F879EA"/>
    <w:rsid w:val="00F87CD6"/>
    <w:rsid w:val="00F94E60"/>
    <w:rsid w:val="00F96157"/>
    <w:rsid w:val="00F9626D"/>
    <w:rsid w:val="00FA1E63"/>
    <w:rsid w:val="00FA34EE"/>
    <w:rsid w:val="00FA4205"/>
    <w:rsid w:val="00FA4B05"/>
    <w:rsid w:val="00FA5A41"/>
    <w:rsid w:val="00FA7B8D"/>
    <w:rsid w:val="00FA7CB6"/>
    <w:rsid w:val="00FB1028"/>
    <w:rsid w:val="00FB118A"/>
    <w:rsid w:val="00FB1E18"/>
    <w:rsid w:val="00FB3EC4"/>
    <w:rsid w:val="00FB5BCF"/>
    <w:rsid w:val="00FB7B61"/>
    <w:rsid w:val="00FC0EE4"/>
    <w:rsid w:val="00FC3A40"/>
    <w:rsid w:val="00FC4275"/>
    <w:rsid w:val="00FC4A6C"/>
    <w:rsid w:val="00FC65E4"/>
    <w:rsid w:val="00FD0119"/>
    <w:rsid w:val="00FD055F"/>
    <w:rsid w:val="00FD365D"/>
    <w:rsid w:val="00FD4C8E"/>
    <w:rsid w:val="00FD6BB0"/>
    <w:rsid w:val="00FD73ED"/>
    <w:rsid w:val="00FE2752"/>
    <w:rsid w:val="00FE3050"/>
    <w:rsid w:val="00FE6CB5"/>
    <w:rsid w:val="00FF0713"/>
    <w:rsid w:val="00FF1DC7"/>
    <w:rsid w:val="00FF44C5"/>
    <w:rsid w:val="00FF5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4A9EF49"/>
  <w15:docId w15:val="{826C4813-32C0-4B72-B7A9-1E70893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5BD9"/>
    <w:pPr>
      <w:spacing w:after="0" w:line="240" w:lineRule="auto"/>
    </w:pPr>
  </w:style>
  <w:style w:type="paragraph" w:styleId="ListParagraph">
    <w:name w:val="List Paragraph"/>
    <w:basedOn w:val="Normal"/>
    <w:uiPriority w:val="34"/>
    <w:qFormat/>
    <w:rsid w:val="006825E0"/>
    <w:pPr>
      <w:ind w:left="720"/>
      <w:contextualSpacing/>
    </w:pPr>
  </w:style>
  <w:style w:type="paragraph" w:styleId="BalloonText">
    <w:name w:val="Balloon Text"/>
    <w:basedOn w:val="Normal"/>
    <w:link w:val="BalloonTextChar"/>
    <w:uiPriority w:val="99"/>
    <w:semiHidden/>
    <w:unhideWhenUsed/>
    <w:rsid w:val="004206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676"/>
    <w:rPr>
      <w:rFonts w:ascii="Segoe UI" w:hAnsi="Segoe UI" w:cs="Segoe UI"/>
      <w:sz w:val="18"/>
      <w:szCs w:val="18"/>
    </w:rPr>
  </w:style>
  <w:style w:type="paragraph" w:styleId="Header">
    <w:name w:val="header"/>
    <w:basedOn w:val="Normal"/>
    <w:link w:val="HeaderChar"/>
    <w:uiPriority w:val="99"/>
    <w:unhideWhenUsed/>
    <w:rsid w:val="005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6DD"/>
  </w:style>
  <w:style w:type="paragraph" w:styleId="Footer">
    <w:name w:val="footer"/>
    <w:basedOn w:val="Normal"/>
    <w:link w:val="FooterChar"/>
    <w:uiPriority w:val="99"/>
    <w:unhideWhenUsed/>
    <w:rsid w:val="005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6DD"/>
  </w:style>
  <w:style w:type="paragraph" w:styleId="NormalWeb">
    <w:name w:val="Normal (Web)"/>
    <w:basedOn w:val="Normal"/>
    <w:uiPriority w:val="99"/>
    <w:semiHidden/>
    <w:unhideWhenUsed/>
    <w:rsid w:val="00087E4B"/>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B75EF4"/>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0612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777">
      <w:bodyDiv w:val="1"/>
      <w:marLeft w:val="0"/>
      <w:marRight w:val="0"/>
      <w:marTop w:val="0"/>
      <w:marBottom w:val="0"/>
      <w:divBdr>
        <w:top w:val="none" w:sz="0" w:space="0" w:color="auto"/>
        <w:left w:val="none" w:sz="0" w:space="0" w:color="auto"/>
        <w:bottom w:val="none" w:sz="0" w:space="0" w:color="auto"/>
        <w:right w:val="none" w:sz="0" w:space="0" w:color="auto"/>
      </w:divBdr>
    </w:div>
    <w:div w:id="244997310">
      <w:bodyDiv w:val="1"/>
      <w:marLeft w:val="0"/>
      <w:marRight w:val="0"/>
      <w:marTop w:val="0"/>
      <w:marBottom w:val="0"/>
      <w:divBdr>
        <w:top w:val="none" w:sz="0" w:space="0" w:color="auto"/>
        <w:left w:val="none" w:sz="0" w:space="0" w:color="auto"/>
        <w:bottom w:val="none" w:sz="0" w:space="0" w:color="auto"/>
        <w:right w:val="none" w:sz="0" w:space="0" w:color="auto"/>
      </w:divBdr>
    </w:div>
    <w:div w:id="274217529">
      <w:bodyDiv w:val="1"/>
      <w:marLeft w:val="0"/>
      <w:marRight w:val="0"/>
      <w:marTop w:val="0"/>
      <w:marBottom w:val="0"/>
      <w:divBdr>
        <w:top w:val="none" w:sz="0" w:space="0" w:color="auto"/>
        <w:left w:val="none" w:sz="0" w:space="0" w:color="auto"/>
        <w:bottom w:val="none" w:sz="0" w:space="0" w:color="auto"/>
        <w:right w:val="none" w:sz="0" w:space="0" w:color="auto"/>
      </w:divBdr>
    </w:div>
    <w:div w:id="281233754">
      <w:bodyDiv w:val="1"/>
      <w:marLeft w:val="0"/>
      <w:marRight w:val="0"/>
      <w:marTop w:val="0"/>
      <w:marBottom w:val="0"/>
      <w:divBdr>
        <w:top w:val="none" w:sz="0" w:space="0" w:color="auto"/>
        <w:left w:val="none" w:sz="0" w:space="0" w:color="auto"/>
        <w:bottom w:val="none" w:sz="0" w:space="0" w:color="auto"/>
        <w:right w:val="none" w:sz="0" w:space="0" w:color="auto"/>
      </w:divBdr>
    </w:div>
    <w:div w:id="339045707">
      <w:bodyDiv w:val="1"/>
      <w:marLeft w:val="0"/>
      <w:marRight w:val="0"/>
      <w:marTop w:val="0"/>
      <w:marBottom w:val="0"/>
      <w:divBdr>
        <w:top w:val="none" w:sz="0" w:space="0" w:color="auto"/>
        <w:left w:val="none" w:sz="0" w:space="0" w:color="auto"/>
        <w:bottom w:val="none" w:sz="0" w:space="0" w:color="auto"/>
        <w:right w:val="none" w:sz="0" w:space="0" w:color="auto"/>
      </w:divBdr>
    </w:div>
    <w:div w:id="354043710">
      <w:bodyDiv w:val="1"/>
      <w:marLeft w:val="0"/>
      <w:marRight w:val="0"/>
      <w:marTop w:val="0"/>
      <w:marBottom w:val="0"/>
      <w:divBdr>
        <w:top w:val="none" w:sz="0" w:space="0" w:color="auto"/>
        <w:left w:val="none" w:sz="0" w:space="0" w:color="auto"/>
        <w:bottom w:val="none" w:sz="0" w:space="0" w:color="auto"/>
        <w:right w:val="none" w:sz="0" w:space="0" w:color="auto"/>
      </w:divBdr>
      <w:divsChild>
        <w:div w:id="927273802">
          <w:marLeft w:val="0"/>
          <w:marRight w:val="0"/>
          <w:marTop w:val="120"/>
          <w:marBottom w:val="120"/>
          <w:divBdr>
            <w:top w:val="none" w:sz="0" w:space="0" w:color="auto"/>
            <w:left w:val="none" w:sz="0" w:space="0" w:color="auto"/>
            <w:bottom w:val="none" w:sz="0" w:space="0" w:color="auto"/>
            <w:right w:val="none" w:sz="0" w:space="0" w:color="auto"/>
          </w:divBdr>
        </w:div>
      </w:divsChild>
    </w:div>
    <w:div w:id="362363606">
      <w:bodyDiv w:val="1"/>
      <w:marLeft w:val="0"/>
      <w:marRight w:val="0"/>
      <w:marTop w:val="0"/>
      <w:marBottom w:val="0"/>
      <w:divBdr>
        <w:top w:val="none" w:sz="0" w:space="0" w:color="auto"/>
        <w:left w:val="none" w:sz="0" w:space="0" w:color="auto"/>
        <w:bottom w:val="none" w:sz="0" w:space="0" w:color="auto"/>
        <w:right w:val="none" w:sz="0" w:space="0" w:color="auto"/>
      </w:divBdr>
    </w:div>
    <w:div w:id="409081163">
      <w:bodyDiv w:val="1"/>
      <w:marLeft w:val="0"/>
      <w:marRight w:val="0"/>
      <w:marTop w:val="0"/>
      <w:marBottom w:val="0"/>
      <w:divBdr>
        <w:top w:val="none" w:sz="0" w:space="0" w:color="auto"/>
        <w:left w:val="none" w:sz="0" w:space="0" w:color="auto"/>
        <w:bottom w:val="none" w:sz="0" w:space="0" w:color="auto"/>
        <w:right w:val="none" w:sz="0" w:space="0" w:color="auto"/>
      </w:divBdr>
    </w:div>
    <w:div w:id="430903730">
      <w:bodyDiv w:val="1"/>
      <w:marLeft w:val="0"/>
      <w:marRight w:val="0"/>
      <w:marTop w:val="0"/>
      <w:marBottom w:val="0"/>
      <w:divBdr>
        <w:top w:val="none" w:sz="0" w:space="0" w:color="auto"/>
        <w:left w:val="none" w:sz="0" w:space="0" w:color="auto"/>
        <w:bottom w:val="none" w:sz="0" w:space="0" w:color="auto"/>
        <w:right w:val="none" w:sz="0" w:space="0" w:color="auto"/>
      </w:divBdr>
    </w:div>
    <w:div w:id="499346731">
      <w:bodyDiv w:val="1"/>
      <w:marLeft w:val="0"/>
      <w:marRight w:val="0"/>
      <w:marTop w:val="0"/>
      <w:marBottom w:val="0"/>
      <w:divBdr>
        <w:top w:val="none" w:sz="0" w:space="0" w:color="auto"/>
        <w:left w:val="none" w:sz="0" w:space="0" w:color="auto"/>
        <w:bottom w:val="none" w:sz="0" w:space="0" w:color="auto"/>
        <w:right w:val="none" w:sz="0" w:space="0" w:color="auto"/>
      </w:divBdr>
    </w:div>
    <w:div w:id="716197196">
      <w:bodyDiv w:val="1"/>
      <w:marLeft w:val="0"/>
      <w:marRight w:val="0"/>
      <w:marTop w:val="0"/>
      <w:marBottom w:val="0"/>
      <w:divBdr>
        <w:top w:val="none" w:sz="0" w:space="0" w:color="auto"/>
        <w:left w:val="none" w:sz="0" w:space="0" w:color="auto"/>
        <w:bottom w:val="none" w:sz="0" w:space="0" w:color="auto"/>
        <w:right w:val="none" w:sz="0" w:space="0" w:color="auto"/>
      </w:divBdr>
    </w:div>
    <w:div w:id="875699844">
      <w:bodyDiv w:val="1"/>
      <w:marLeft w:val="0"/>
      <w:marRight w:val="0"/>
      <w:marTop w:val="0"/>
      <w:marBottom w:val="0"/>
      <w:divBdr>
        <w:top w:val="none" w:sz="0" w:space="0" w:color="auto"/>
        <w:left w:val="none" w:sz="0" w:space="0" w:color="auto"/>
        <w:bottom w:val="none" w:sz="0" w:space="0" w:color="auto"/>
        <w:right w:val="none" w:sz="0" w:space="0" w:color="auto"/>
      </w:divBdr>
    </w:div>
    <w:div w:id="1298102434">
      <w:bodyDiv w:val="1"/>
      <w:marLeft w:val="0"/>
      <w:marRight w:val="0"/>
      <w:marTop w:val="0"/>
      <w:marBottom w:val="0"/>
      <w:divBdr>
        <w:top w:val="none" w:sz="0" w:space="0" w:color="auto"/>
        <w:left w:val="none" w:sz="0" w:space="0" w:color="auto"/>
        <w:bottom w:val="none" w:sz="0" w:space="0" w:color="auto"/>
        <w:right w:val="none" w:sz="0" w:space="0" w:color="auto"/>
      </w:divBdr>
    </w:div>
    <w:div w:id="1421835504">
      <w:bodyDiv w:val="1"/>
      <w:marLeft w:val="0"/>
      <w:marRight w:val="0"/>
      <w:marTop w:val="0"/>
      <w:marBottom w:val="0"/>
      <w:divBdr>
        <w:top w:val="none" w:sz="0" w:space="0" w:color="auto"/>
        <w:left w:val="none" w:sz="0" w:space="0" w:color="auto"/>
        <w:bottom w:val="none" w:sz="0" w:space="0" w:color="auto"/>
        <w:right w:val="none" w:sz="0" w:space="0" w:color="auto"/>
      </w:divBdr>
    </w:div>
    <w:div w:id="1473211176">
      <w:bodyDiv w:val="1"/>
      <w:marLeft w:val="0"/>
      <w:marRight w:val="0"/>
      <w:marTop w:val="0"/>
      <w:marBottom w:val="0"/>
      <w:divBdr>
        <w:top w:val="none" w:sz="0" w:space="0" w:color="auto"/>
        <w:left w:val="none" w:sz="0" w:space="0" w:color="auto"/>
        <w:bottom w:val="none" w:sz="0" w:space="0" w:color="auto"/>
        <w:right w:val="none" w:sz="0" w:space="0" w:color="auto"/>
      </w:divBdr>
    </w:div>
    <w:div w:id="1581523228">
      <w:bodyDiv w:val="1"/>
      <w:marLeft w:val="0"/>
      <w:marRight w:val="0"/>
      <w:marTop w:val="0"/>
      <w:marBottom w:val="0"/>
      <w:divBdr>
        <w:top w:val="none" w:sz="0" w:space="0" w:color="auto"/>
        <w:left w:val="none" w:sz="0" w:space="0" w:color="auto"/>
        <w:bottom w:val="none" w:sz="0" w:space="0" w:color="auto"/>
        <w:right w:val="none" w:sz="0" w:space="0" w:color="auto"/>
      </w:divBdr>
    </w:div>
    <w:div w:id="1649431452">
      <w:bodyDiv w:val="1"/>
      <w:marLeft w:val="0"/>
      <w:marRight w:val="0"/>
      <w:marTop w:val="0"/>
      <w:marBottom w:val="0"/>
      <w:divBdr>
        <w:top w:val="none" w:sz="0" w:space="0" w:color="auto"/>
        <w:left w:val="none" w:sz="0" w:space="0" w:color="auto"/>
        <w:bottom w:val="none" w:sz="0" w:space="0" w:color="auto"/>
        <w:right w:val="none" w:sz="0" w:space="0" w:color="auto"/>
      </w:divBdr>
    </w:div>
    <w:div w:id="1809131811">
      <w:bodyDiv w:val="1"/>
      <w:marLeft w:val="0"/>
      <w:marRight w:val="0"/>
      <w:marTop w:val="0"/>
      <w:marBottom w:val="0"/>
      <w:divBdr>
        <w:top w:val="none" w:sz="0" w:space="0" w:color="auto"/>
        <w:left w:val="none" w:sz="0" w:space="0" w:color="auto"/>
        <w:bottom w:val="none" w:sz="0" w:space="0" w:color="auto"/>
        <w:right w:val="none" w:sz="0" w:space="0" w:color="auto"/>
      </w:divBdr>
    </w:div>
    <w:div w:id="1812363079">
      <w:bodyDiv w:val="1"/>
      <w:marLeft w:val="0"/>
      <w:marRight w:val="0"/>
      <w:marTop w:val="0"/>
      <w:marBottom w:val="0"/>
      <w:divBdr>
        <w:top w:val="none" w:sz="0" w:space="0" w:color="auto"/>
        <w:left w:val="none" w:sz="0" w:space="0" w:color="auto"/>
        <w:bottom w:val="none" w:sz="0" w:space="0" w:color="auto"/>
        <w:right w:val="none" w:sz="0" w:space="0" w:color="auto"/>
      </w:divBdr>
    </w:div>
    <w:div w:id="1832212065">
      <w:bodyDiv w:val="1"/>
      <w:marLeft w:val="0"/>
      <w:marRight w:val="0"/>
      <w:marTop w:val="0"/>
      <w:marBottom w:val="0"/>
      <w:divBdr>
        <w:top w:val="none" w:sz="0" w:space="0" w:color="auto"/>
        <w:left w:val="none" w:sz="0" w:space="0" w:color="auto"/>
        <w:bottom w:val="none" w:sz="0" w:space="0" w:color="auto"/>
        <w:right w:val="none" w:sz="0" w:space="0" w:color="auto"/>
      </w:divBdr>
    </w:div>
    <w:div w:id="1856571448">
      <w:bodyDiv w:val="1"/>
      <w:marLeft w:val="0"/>
      <w:marRight w:val="0"/>
      <w:marTop w:val="0"/>
      <w:marBottom w:val="0"/>
      <w:divBdr>
        <w:top w:val="none" w:sz="0" w:space="0" w:color="auto"/>
        <w:left w:val="none" w:sz="0" w:space="0" w:color="auto"/>
        <w:bottom w:val="none" w:sz="0" w:space="0" w:color="auto"/>
        <w:right w:val="none" w:sz="0" w:space="0" w:color="auto"/>
      </w:divBdr>
    </w:div>
    <w:div w:id="1925147111">
      <w:bodyDiv w:val="1"/>
      <w:marLeft w:val="0"/>
      <w:marRight w:val="0"/>
      <w:marTop w:val="0"/>
      <w:marBottom w:val="0"/>
      <w:divBdr>
        <w:top w:val="none" w:sz="0" w:space="0" w:color="auto"/>
        <w:left w:val="none" w:sz="0" w:space="0" w:color="auto"/>
        <w:bottom w:val="none" w:sz="0" w:space="0" w:color="auto"/>
        <w:right w:val="none" w:sz="0" w:space="0" w:color="auto"/>
      </w:divBdr>
    </w:div>
    <w:div w:id="206243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C745C-0E25-4D6C-A2FD-F0791E5B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Louisiana Department of Revenue</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Krissy Thomas</dc:creator>
  <cp:lastModifiedBy>Renee Roberie (LRSC)</cp:lastModifiedBy>
  <cp:revision>2</cp:revision>
  <cp:lastPrinted>2024-08-21T14:22:00Z</cp:lastPrinted>
  <dcterms:created xsi:type="dcterms:W3CDTF">2026-04-08T14:16:00Z</dcterms:created>
  <dcterms:modified xsi:type="dcterms:W3CDTF">2026-04-08T14:16:00Z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ef540061-a5d2-452e-803d-dbe2ac1e977f</vt:lpwstr>
  </property>
</Properties>
</file>